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3DFA" w:rsidRDefault="00D03DFA">
      <w:pPr>
        <w:pStyle w:val="ConsPlusTitlePage"/>
      </w:pPr>
      <w:r>
        <w:t xml:space="preserve">Документ предоставлен </w:t>
      </w:r>
      <w:hyperlink r:id="rId5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D03DFA" w:rsidRDefault="00D03DFA">
      <w:pPr>
        <w:pStyle w:val="ConsPlusNormal"/>
        <w:jc w:val="both"/>
        <w:outlineLvl w:val="0"/>
      </w:pPr>
    </w:p>
    <w:p w:rsidR="00D03DFA" w:rsidRDefault="00D03DFA">
      <w:pPr>
        <w:pStyle w:val="ConsPlusTitle"/>
        <w:jc w:val="center"/>
        <w:outlineLvl w:val="0"/>
      </w:pPr>
      <w:r>
        <w:t>ПРАВИТЕЛЬСТВО ЗАБАЙКАЛЬСКОГО КРАЯ</w:t>
      </w:r>
    </w:p>
    <w:p w:rsidR="00D03DFA" w:rsidRDefault="00D03DFA">
      <w:pPr>
        <w:pStyle w:val="ConsPlusTitle"/>
        <w:jc w:val="center"/>
      </w:pPr>
    </w:p>
    <w:p w:rsidR="00D03DFA" w:rsidRDefault="00D03DFA">
      <w:pPr>
        <w:pStyle w:val="ConsPlusTitle"/>
        <w:jc w:val="center"/>
      </w:pPr>
      <w:r>
        <w:t>ПОСТАНОВЛЕНИЕ</w:t>
      </w:r>
    </w:p>
    <w:p w:rsidR="00D03DFA" w:rsidRDefault="00D03DFA">
      <w:pPr>
        <w:pStyle w:val="ConsPlusTitle"/>
        <w:jc w:val="center"/>
      </w:pPr>
      <w:r>
        <w:t>от 6 декабря 2013 г. N 518</w:t>
      </w:r>
    </w:p>
    <w:p w:rsidR="00D03DFA" w:rsidRDefault="00D03DFA">
      <w:pPr>
        <w:pStyle w:val="ConsPlusTitle"/>
        <w:jc w:val="center"/>
      </w:pPr>
      <w:r>
        <w:t>(ред. от 27.12.2016 г.)</w:t>
      </w:r>
      <w:bookmarkStart w:id="0" w:name="_GoBack"/>
      <w:bookmarkEnd w:id="0"/>
    </w:p>
    <w:p w:rsidR="00D03DFA" w:rsidRDefault="00D03DFA">
      <w:pPr>
        <w:pStyle w:val="ConsPlusTitle"/>
        <w:jc w:val="center"/>
      </w:pPr>
    </w:p>
    <w:p w:rsidR="00D03DFA" w:rsidRDefault="00D03DFA">
      <w:pPr>
        <w:pStyle w:val="ConsPlusTitle"/>
        <w:jc w:val="center"/>
      </w:pPr>
      <w:r>
        <w:t>О ПОРЯДКЕ ДЕЯТЕЛЬНОСТИ РЕГИОНАЛЬНОГО ОПЕРАТОРА,</w:t>
      </w:r>
    </w:p>
    <w:p w:rsidR="00D03DFA" w:rsidRDefault="00D03DFA">
      <w:pPr>
        <w:pStyle w:val="ConsPlusTitle"/>
        <w:jc w:val="center"/>
      </w:pPr>
      <w:proofErr w:type="gramStart"/>
      <w:r>
        <w:t>ОСУЩЕСТВЛЯЮЩЕГО</w:t>
      </w:r>
      <w:proofErr w:type="gramEnd"/>
      <w:r>
        <w:t xml:space="preserve"> ДЕЯТЕЛЬНОСТЬ, НАПРАВЛЕННУЮ НА ОБЕСПЕЧЕНИЕ</w:t>
      </w:r>
    </w:p>
    <w:p w:rsidR="00D03DFA" w:rsidRDefault="00D03DFA">
      <w:pPr>
        <w:pStyle w:val="ConsPlusTitle"/>
        <w:jc w:val="center"/>
      </w:pPr>
      <w:r>
        <w:t>ПРОВЕДЕНИЯ КАПИТАЛЬНОГО РЕМОНТА ОБЩЕГО ИМУЩЕСТВА</w:t>
      </w:r>
    </w:p>
    <w:p w:rsidR="00D03DFA" w:rsidRDefault="00D03DFA">
      <w:pPr>
        <w:pStyle w:val="ConsPlusTitle"/>
        <w:jc w:val="center"/>
      </w:pPr>
      <w:r>
        <w:t>В МНОГОКВАРТИРНЫХ ДОМАХ, РАСПОЛОЖЕННЫХ НА ТЕРРИТОРИИ</w:t>
      </w:r>
    </w:p>
    <w:p w:rsidR="00D03DFA" w:rsidRDefault="00D03DFA">
      <w:pPr>
        <w:pStyle w:val="ConsPlusTitle"/>
        <w:jc w:val="center"/>
      </w:pPr>
      <w:r>
        <w:t>ЗАБАЙКАЛЬСКОГО КРАЯ</w:t>
      </w:r>
    </w:p>
    <w:p w:rsidR="00D03DFA" w:rsidRDefault="00D03DFA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D03DFA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D03DFA" w:rsidRDefault="00D03DF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03DFA" w:rsidRDefault="00D03DFA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Правительства Забайкальского края</w:t>
            </w:r>
            <w:proofErr w:type="gramEnd"/>
          </w:p>
          <w:p w:rsidR="00D03DFA" w:rsidRDefault="00D03DF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22.07.2014 </w:t>
            </w:r>
            <w:hyperlink r:id="rId6" w:history="1">
              <w:r>
                <w:rPr>
                  <w:color w:val="0000FF"/>
                </w:rPr>
                <w:t>N 438</w:t>
              </w:r>
            </w:hyperlink>
            <w:r>
              <w:rPr>
                <w:color w:val="392C69"/>
              </w:rPr>
              <w:t xml:space="preserve">, от 23.04.2015 </w:t>
            </w:r>
            <w:hyperlink r:id="rId7" w:history="1">
              <w:r>
                <w:rPr>
                  <w:color w:val="0000FF"/>
                </w:rPr>
                <w:t>N 177</w:t>
              </w:r>
            </w:hyperlink>
            <w:r>
              <w:rPr>
                <w:color w:val="392C69"/>
              </w:rPr>
              <w:t xml:space="preserve">, от 26.01.2016 </w:t>
            </w:r>
            <w:hyperlink r:id="rId8" w:history="1">
              <w:r>
                <w:rPr>
                  <w:color w:val="0000FF"/>
                </w:rPr>
                <w:t>N 35</w:t>
              </w:r>
            </w:hyperlink>
            <w:r>
              <w:rPr>
                <w:color w:val="392C69"/>
              </w:rPr>
              <w:t>,</w:t>
            </w:r>
          </w:p>
          <w:p w:rsidR="00D03DFA" w:rsidRDefault="00D03DF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29.08.2016 </w:t>
            </w:r>
            <w:hyperlink r:id="rId9" w:history="1">
              <w:r>
                <w:rPr>
                  <w:color w:val="0000FF"/>
                </w:rPr>
                <w:t>N 367</w:t>
              </w:r>
            </w:hyperlink>
            <w:r>
              <w:rPr>
                <w:color w:val="392C69"/>
              </w:rPr>
              <w:t xml:space="preserve">, от 27.12.2016 </w:t>
            </w:r>
            <w:hyperlink r:id="rId10" w:history="1">
              <w:r>
                <w:rPr>
                  <w:color w:val="0000FF"/>
                </w:rPr>
                <w:t>N 507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D03DFA" w:rsidRDefault="00D03DFA">
      <w:pPr>
        <w:pStyle w:val="ConsPlusNormal"/>
        <w:jc w:val="both"/>
      </w:pPr>
    </w:p>
    <w:p w:rsidR="00D03DFA" w:rsidRDefault="00D03DFA">
      <w:pPr>
        <w:pStyle w:val="ConsPlusNormal"/>
        <w:ind w:firstLine="540"/>
        <w:jc w:val="both"/>
      </w:pPr>
      <w:proofErr w:type="gramStart"/>
      <w:r>
        <w:t xml:space="preserve">В соответствии с Жилищным </w:t>
      </w:r>
      <w:hyperlink r:id="rId11" w:history="1">
        <w:r>
          <w:rPr>
            <w:color w:val="0000FF"/>
          </w:rPr>
          <w:t>кодексом</w:t>
        </w:r>
      </w:hyperlink>
      <w:r>
        <w:t xml:space="preserve"> Российской Федерации, </w:t>
      </w:r>
      <w:hyperlink r:id="rId12" w:history="1">
        <w:r>
          <w:rPr>
            <w:color w:val="0000FF"/>
          </w:rPr>
          <w:t>статьей 44</w:t>
        </w:r>
      </w:hyperlink>
      <w:r>
        <w:t xml:space="preserve"> Устава Забайкальского края, </w:t>
      </w:r>
      <w:hyperlink r:id="rId13" w:history="1">
        <w:r>
          <w:rPr>
            <w:color w:val="0000FF"/>
          </w:rPr>
          <w:t>частью 3 статьи 2</w:t>
        </w:r>
      </w:hyperlink>
      <w:r>
        <w:t xml:space="preserve"> Закона Забайкальского края от 29 октября 2013 года N 875-ЗЗК "О регулировании отдельных вопросов обеспечения проведения капитального ремонта общего имущества в многоквартирных домах, расположенных на территории Забайкальского края", в целях обеспечения своевременного проведения капитального ремонта общего имущества в многоквартирных домах, расположенных на территории Забайкальского</w:t>
      </w:r>
      <w:proofErr w:type="gramEnd"/>
      <w:r>
        <w:t xml:space="preserve"> края, Правительство Забайкальского края постановляет:</w:t>
      </w:r>
    </w:p>
    <w:p w:rsidR="00D03DFA" w:rsidRDefault="00D03DFA">
      <w:pPr>
        <w:pStyle w:val="ConsPlusNormal"/>
        <w:jc w:val="both"/>
      </w:pPr>
      <w:r>
        <w:t xml:space="preserve">(в ред. </w:t>
      </w:r>
      <w:hyperlink r:id="rId14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29.08.2016 N 367)</w:t>
      </w:r>
    </w:p>
    <w:p w:rsidR="00D03DFA" w:rsidRDefault="00D03DFA">
      <w:pPr>
        <w:pStyle w:val="ConsPlusNormal"/>
        <w:jc w:val="both"/>
      </w:pPr>
    </w:p>
    <w:p w:rsidR="00D03DFA" w:rsidRDefault="00D03DFA">
      <w:pPr>
        <w:pStyle w:val="ConsPlusNormal"/>
        <w:ind w:firstLine="540"/>
        <w:jc w:val="both"/>
      </w:pPr>
      <w:r>
        <w:t xml:space="preserve">утвердить прилагаемый </w:t>
      </w:r>
      <w:hyperlink w:anchor="P34" w:history="1">
        <w:r>
          <w:rPr>
            <w:color w:val="0000FF"/>
          </w:rPr>
          <w:t>Порядок</w:t>
        </w:r>
      </w:hyperlink>
      <w:r>
        <w:t xml:space="preserve"> деятельности регионального оператора, осуществляющего деятельность, направленную на обеспечение проведения капитального ремонта общего имущества в многоквартирных домах, расположенных на территории Забайкальского края.</w:t>
      </w:r>
    </w:p>
    <w:p w:rsidR="00D03DFA" w:rsidRDefault="00D03DFA">
      <w:pPr>
        <w:pStyle w:val="ConsPlusNormal"/>
        <w:jc w:val="both"/>
      </w:pPr>
    </w:p>
    <w:p w:rsidR="00D03DFA" w:rsidRDefault="00D03DFA">
      <w:pPr>
        <w:pStyle w:val="ConsPlusNormal"/>
        <w:jc w:val="right"/>
      </w:pPr>
      <w:proofErr w:type="gramStart"/>
      <w:r>
        <w:t>Исполняющий</w:t>
      </w:r>
      <w:proofErr w:type="gramEnd"/>
      <w:r>
        <w:t xml:space="preserve"> обязанности председателя</w:t>
      </w:r>
    </w:p>
    <w:p w:rsidR="00D03DFA" w:rsidRDefault="00D03DFA">
      <w:pPr>
        <w:pStyle w:val="ConsPlusNormal"/>
        <w:jc w:val="right"/>
      </w:pPr>
      <w:r>
        <w:t>Правительства Забайкальского края</w:t>
      </w:r>
    </w:p>
    <w:p w:rsidR="00D03DFA" w:rsidRDefault="00D03DFA">
      <w:pPr>
        <w:pStyle w:val="ConsPlusNormal"/>
        <w:jc w:val="right"/>
      </w:pPr>
      <w:r>
        <w:t>А.И.ШЕМЕТОВ</w:t>
      </w:r>
    </w:p>
    <w:p w:rsidR="00D03DFA" w:rsidRDefault="00D03DFA">
      <w:pPr>
        <w:pStyle w:val="ConsPlusNormal"/>
        <w:jc w:val="both"/>
      </w:pPr>
    </w:p>
    <w:p w:rsidR="00D03DFA" w:rsidRDefault="00D03DFA">
      <w:pPr>
        <w:pStyle w:val="ConsPlusNormal"/>
        <w:jc w:val="both"/>
      </w:pPr>
    </w:p>
    <w:p w:rsidR="00D03DFA" w:rsidRDefault="00D03DFA">
      <w:pPr>
        <w:pStyle w:val="ConsPlusNormal"/>
        <w:jc w:val="both"/>
      </w:pPr>
    </w:p>
    <w:p w:rsidR="00D03DFA" w:rsidRDefault="00D03DFA">
      <w:pPr>
        <w:pStyle w:val="ConsPlusNormal"/>
        <w:jc w:val="both"/>
      </w:pPr>
    </w:p>
    <w:p w:rsidR="00D03DFA" w:rsidRDefault="00D03DFA">
      <w:pPr>
        <w:pStyle w:val="ConsPlusNormal"/>
        <w:jc w:val="both"/>
      </w:pPr>
    </w:p>
    <w:p w:rsidR="00D03DFA" w:rsidRDefault="00D03DFA">
      <w:pPr>
        <w:pStyle w:val="ConsPlusNormal"/>
        <w:jc w:val="right"/>
        <w:outlineLvl w:val="0"/>
      </w:pPr>
      <w:r>
        <w:t>Утвержден</w:t>
      </w:r>
    </w:p>
    <w:p w:rsidR="00D03DFA" w:rsidRDefault="00D03DFA">
      <w:pPr>
        <w:pStyle w:val="ConsPlusNormal"/>
        <w:jc w:val="right"/>
      </w:pPr>
      <w:r>
        <w:t>постановлением</w:t>
      </w:r>
    </w:p>
    <w:p w:rsidR="00D03DFA" w:rsidRDefault="00D03DFA">
      <w:pPr>
        <w:pStyle w:val="ConsPlusNormal"/>
        <w:jc w:val="right"/>
      </w:pPr>
      <w:r>
        <w:t>Правительства Забайкальского края</w:t>
      </w:r>
    </w:p>
    <w:p w:rsidR="00D03DFA" w:rsidRDefault="00D03DFA">
      <w:pPr>
        <w:pStyle w:val="ConsPlusNormal"/>
        <w:jc w:val="right"/>
      </w:pPr>
      <w:r>
        <w:t>от 6 декабря 2013 г. N 518</w:t>
      </w:r>
    </w:p>
    <w:p w:rsidR="00D03DFA" w:rsidRDefault="00D03DFA">
      <w:pPr>
        <w:pStyle w:val="ConsPlusNormal"/>
        <w:jc w:val="both"/>
      </w:pPr>
    </w:p>
    <w:p w:rsidR="00D03DFA" w:rsidRDefault="00D03DFA">
      <w:pPr>
        <w:pStyle w:val="ConsPlusTitle"/>
        <w:jc w:val="center"/>
      </w:pPr>
      <w:bookmarkStart w:id="1" w:name="P34"/>
      <w:bookmarkEnd w:id="1"/>
      <w:r>
        <w:t>ПОРЯДОК</w:t>
      </w:r>
    </w:p>
    <w:p w:rsidR="00D03DFA" w:rsidRDefault="00D03DFA">
      <w:pPr>
        <w:pStyle w:val="ConsPlusTitle"/>
        <w:jc w:val="center"/>
      </w:pPr>
      <w:r>
        <w:t>ДЕЯТЕЛЬНОСТИ РЕГИОНАЛЬНОГО ОПЕРАТОРА, ОСУЩЕСТВЛЯЮЩЕГО</w:t>
      </w:r>
    </w:p>
    <w:p w:rsidR="00D03DFA" w:rsidRDefault="00D03DFA">
      <w:pPr>
        <w:pStyle w:val="ConsPlusTitle"/>
        <w:jc w:val="center"/>
      </w:pPr>
      <w:r>
        <w:t>ДЕЯТЕЛЬНОСТЬ, НАПРАВЛЕННУЮ НА ОБЕСПЕЧЕНИЕ ПРОВЕДЕНИЯ</w:t>
      </w:r>
    </w:p>
    <w:p w:rsidR="00D03DFA" w:rsidRDefault="00D03DFA">
      <w:pPr>
        <w:pStyle w:val="ConsPlusTitle"/>
        <w:jc w:val="center"/>
      </w:pPr>
      <w:r>
        <w:t xml:space="preserve">КАПИТАЛЬНОГО РЕМОНТА ОБЩЕГО ИМУЩЕСТВА В </w:t>
      </w:r>
      <w:proofErr w:type="gramStart"/>
      <w:r>
        <w:t>МНОГОКВАРТИРНЫХ</w:t>
      </w:r>
      <w:proofErr w:type="gramEnd"/>
    </w:p>
    <w:p w:rsidR="00D03DFA" w:rsidRDefault="00D03DFA">
      <w:pPr>
        <w:pStyle w:val="ConsPlusTitle"/>
        <w:jc w:val="center"/>
      </w:pPr>
      <w:proofErr w:type="gramStart"/>
      <w:r>
        <w:t>ДОМАХ</w:t>
      </w:r>
      <w:proofErr w:type="gramEnd"/>
      <w:r>
        <w:t>, РАСПОЛОЖЕННЫХ НА ТЕРРИТОРИИ ЗАБАЙКАЛЬСКОГО КРАЯ</w:t>
      </w:r>
    </w:p>
    <w:p w:rsidR="00D03DFA" w:rsidRDefault="00D03DFA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D03DFA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D03DFA" w:rsidRDefault="00D03DFA">
            <w:pPr>
              <w:pStyle w:val="ConsPlusNormal"/>
              <w:jc w:val="center"/>
            </w:pPr>
            <w:r>
              <w:rPr>
                <w:color w:val="392C69"/>
              </w:rPr>
              <w:lastRenderedPageBreak/>
              <w:t>Список изменяющих документов</w:t>
            </w:r>
          </w:p>
          <w:p w:rsidR="00D03DFA" w:rsidRDefault="00D03DFA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Правительства Забайкальского края</w:t>
            </w:r>
            <w:proofErr w:type="gramEnd"/>
          </w:p>
          <w:p w:rsidR="00D03DFA" w:rsidRDefault="00D03DF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22.07.2014 </w:t>
            </w:r>
            <w:hyperlink r:id="rId15" w:history="1">
              <w:r>
                <w:rPr>
                  <w:color w:val="0000FF"/>
                </w:rPr>
                <w:t>N 438</w:t>
              </w:r>
            </w:hyperlink>
            <w:r>
              <w:rPr>
                <w:color w:val="392C69"/>
              </w:rPr>
              <w:t xml:space="preserve">, от 23.04.2015 </w:t>
            </w:r>
            <w:hyperlink r:id="rId16" w:history="1">
              <w:r>
                <w:rPr>
                  <w:color w:val="0000FF"/>
                </w:rPr>
                <w:t>N 177</w:t>
              </w:r>
            </w:hyperlink>
            <w:r>
              <w:rPr>
                <w:color w:val="392C69"/>
              </w:rPr>
              <w:t xml:space="preserve">, от 26.01.2016 </w:t>
            </w:r>
            <w:hyperlink r:id="rId17" w:history="1">
              <w:r>
                <w:rPr>
                  <w:color w:val="0000FF"/>
                </w:rPr>
                <w:t>N 35</w:t>
              </w:r>
            </w:hyperlink>
            <w:r>
              <w:rPr>
                <w:color w:val="392C69"/>
              </w:rPr>
              <w:t>,</w:t>
            </w:r>
          </w:p>
          <w:p w:rsidR="00D03DFA" w:rsidRDefault="00D03DF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29.08.2016 </w:t>
            </w:r>
            <w:hyperlink r:id="rId18" w:history="1">
              <w:r>
                <w:rPr>
                  <w:color w:val="0000FF"/>
                </w:rPr>
                <w:t>N 367</w:t>
              </w:r>
            </w:hyperlink>
            <w:r>
              <w:rPr>
                <w:color w:val="392C69"/>
              </w:rPr>
              <w:t xml:space="preserve">, от 27.12.2016 </w:t>
            </w:r>
            <w:hyperlink r:id="rId19" w:history="1">
              <w:r>
                <w:rPr>
                  <w:color w:val="0000FF"/>
                </w:rPr>
                <w:t>N 507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D03DFA" w:rsidRDefault="00D03DFA">
      <w:pPr>
        <w:pStyle w:val="ConsPlusNormal"/>
        <w:jc w:val="both"/>
      </w:pPr>
    </w:p>
    <w:p w:rsidR="00D03DFA" w:rsidRDefault="00D03DFA">
      <w:pPr>
        <w:pStyle w:val="ConsPlusNormal"/>
        <w:ind w:firstLine="540"/>
        <w:jc w:val="both"/>
      </w:pPr>
      <w:r>
        <w:t>1. Настоящим Порядком устанавливаются правила деятельности регионального оператора, осуществляющего деятельность, направленную на обеспечение проведения капитального ремонта общего имущества в многоквартирных домах, расположенных на территории Забайкальского края (далее - региональный оператор).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2. Основными целями деятельности регионального оператора являются формирование фонда капитального ремонта, обеспечение организации и своевременного проведения капитального ремонта многоквартирных домов на территории Забайкальского края.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 xml:space="preserve">3. Деятельность регионального оператора осуществляется в соответствии с федеральными законами и иными нормативными правовыми актами Российской Федерации с учетом особенностей, установленных Жилищным </w:t>
      </w:r>
      <w:hyperlink r:id="rId20" w:history="1">
        <w:r>
          <w:rPr>
            <w:color w:val="0000FF"/>
          </w:rPr>
          <w:t>кодексом</w:t>
        </w:r>
      </w:hyperlink>
      <w:r>
        <w:t xml:space="preserve"> Российской Федерации, принятыми в соответствии с ним нормативными правовыми актами Забайкальского края.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4. Региональный оператор создается Правительством Забайкальского края в организационно-правовой форме фонда без ограничения срока деятельности.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 xml:space="preserve">5. Региональный оператор </w:t>
      </w:r>
      <w:proofErr w:type="gramStart"/>
      <w:r>
        <w:t>несет обязанности</w:t>
      </w:r>
      <w:proofErr w:type="gramEnd"/>
      <w:r>
        <w:t xml:space="preserve"> в соответствии со </w:t>
      </w:r>
      <w:hyperlink r:id="rId21" w:history="1">
        <w:r>
          <w:rPr>
            <w:color w:val="0000FF"/>
          </w:rPr>
          <w:t>статьей 182</w:t>
        </w:r>
      </w:hyperlink>
      <w:r>
        <w:t xml:space="preserve"> Жилищного кодекса Российской Федерации. </w:t>
      </w:r>
      <w:proofErr w:type="gramStart"/>
      <w:r>
        <w:t xml:space="preserve">Кроме того, региональный оператор обязан уведомлять о приемке оказанных услуг и (или) выполненных работ по капитальному ремонту общего имущества лиц, указанных в </w:t>
      </w:r>
      <w:hyperlink r:id="rId22" w:history="1">
        <w:r>
          <w:rPr>
            <w:color w:val="0000FF"/>
          </w:rPr>
          <w:t>части 3 статьи 20</w:t>
        </w:r>
      </w:hyperlink>
      <w:r>
        <w:t xml:space="preserve"> Закона Забайкальского края от 29 октября 2013 года N 875-ЗЗК "О регулировании отдельных вопросов обеспечения проведения капитального ремонта общего имущества в многоквартирных домах, расположенных на территории Забайкальского края".</w:t>
      </w:r>
      <w:proofErr w:type="gramEnd"/>
    </w:p>
    <w:p w:rsidR="00D03DFA" w:rsidRDefault="00D03DFA">
      <w:pPr>
        <w:pStyle w:val="ConsPlusNormal"/>
        <w:jc w:val="both"/>
      </w:pPr>
      <w:r>
        <w:t xml:space="preserve">(в ред. </w:t>
      </w:r>
      <w:hyperlink r:id="rId23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29.08.2016 N 367)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 xml:space="preserve">6. Региональный оператор осуществляет функции, установленные Жилищным </w:t>
      </w:r>
      <w:hyperlink r:id="rId24" w:history="1">
        <w:r>
          <w:rPr>
            <w:color w:val="0000FF"/>
          </w:rPr>
          <w:t>кодексом</w:t>
        </w:r>
      </w:hyperlink>
      <w:r>
        <w:t xml:space="preserve"> Российской Федерации, </w:t>
      </w:r>
      <w:hyperlink r:id="rId25" w:history="1">
        <w:r>
          <w:rPr>
            <w:color w:val="0000FF"/>
          </w:rPr>
          <w:t>Законом</w:t>
        </w:r>
      </w:hyperlink>
      <w:r>
        <w:t xml:space="preserve"> Забайкальского края от 29 октября 2013 года N 875-ЗЗК "О регулировании отдельных </w:t>
      </w:r>
      <w:proofErr w:type="gramStart"/>
      <w:r>
        <w:t>вопросов обеспечения проведения капитального ремонта общего имущества</w:t>
      </w:r>
      <w:proofErr w:type="gramEnd"/>
      <w:r>
        <w:t xml:space="preserve"> в многоквартирных домах, расположенных на территории Забайкальского края" и учредительными документами регионального оператора.</w:t>
      </w:r>
    </w:p>
    <w:p w:rsidR="00D03DFA" w:rsidRDefault="00D03DFA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6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29.08.2016 N 367)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7. В рамках реализации возложенных на него функций региональный оператор: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ведет учет средств, заимствованных на проведение капитального ремонта общего имущества многоквартирного дома из фондов капитального ремонта других многоквартирных домов, соблюдает сроки и условия возврата таких заимствований;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 xml:space="preserve">абзац третий утратил силу. - </w:t>
      </w:r>
      <w:hyperlink r:id="rId27" w:history="1">
        <w:r>
          <w:rPr>
            <w:color w:val="0000FF"/>
          </w:rPr>
          <w:t>Постановление</w:t>
        </w:r>
      </w:hyperlink>
      <w:r>
        <w:t xml:space="preserve"> Правительства Забайкальского края от 26.01.2016 N 35;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 xml:space="preserve">размещает ежеквартально отчет, содержащий сведения, указанные в </w:t>
      </w:r>
      <w:hyperlink r:id="rId28" w:history="1">
        <w:r>
          <w:rPr>
            <w:color w:val="0000FF"/>
          </w:rPr>
          <w:t>части 2 статьи 183</w:t>
        </w:r>
      </w:hyperlink>
      <w:r>
        <w:t xml:space="preserve"> Жилищного кодекса Российской Федерации, на сайте регионального оператора по форме и в сроки, которые установлены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жилищно-коммунального хозяйства;</w:t>
      </w:r>
    </w:p>
    <w:p w:rsidR="00D03DFA" w:rsidRDefault="00D03DFA">
      <w:pPr>
        <w:pStyle w:val="ConsPlusNormal"/>
        <w:jc w:val="both"/>
      </w:pPr>
      <w:r>
        <w:t xml:space="preserve">(абзац введен </w:t>
      </w:r>
      <w:hyperlink r:id="rId29" w:history="1">
        <w:r>
          <w:rPr>
            <w:color w:val="0000FF"/>
          </w:rPr>
          <w:t>Постановлением</w:t>
        </w:r>
      </w:hyperlink>
      <w:r>
        <w:t xml:space="preserve"> Правительства Забайкальского края от 26.01.2016 N 35)</w:t>
      </w:r>
    </w:p>
    <w:p w:rsidR="00D03DFA" w:rsidRDefault="00D03DFA">
      <w:pPr>
        <w:pStyle w:val="ConsPlusNormal"/>
        <w:spacing w:before="220"/>
        <w:ind w:firstLine="540"/>
        <w:jc w:val="both"/>
      </w:pPr>
      <w:proofErr w:type="gramStart"/>
      <w:r>
        <w:t xml:space="preserve">передает лицу, осуществляющему управление многоквартирным домом, копии документов </w:t>
      </w:r>
      <w:r>
        <w:lastRenderedPageBreak/>
        <w:t>о проведенном капитальном ремонте общего имущества в многоквартирном доме (в том числе копии проектной, сметной документации, договоров об оказании услуг и (или) о выполнении работ по капитальному ремонту, актов приемки оказанных услуг и (или) выполненных работ) и иные документы, связанные с проведением капитального ремонта, за исключением финансовых документов, в течение десяти календарных</w:t>
      </w:r>
      <w:proofErr w:type="gramEnd"/>
      <w:r>
        <w:t xml:space="preserve"> дней </w:t>
      </w:r>
      <w:proofErr w:type="gramStart"/>
      <w:r>
        <w:t>с даты подписания</w:t>
      </w:r>
      <w:proofErr w:type="gramEnd"/>
      <w:r>
        <w:t xml:space="preserve"> акта приемки оказанных услуг и (или) выполненных работ по капитальному ремонту общего имущества в многоквартирном доме.</w:t>
      </w:r>
    </w:p>
    <w:p w:rsidR="00D03DFA" w:rsidRDefault="00D03DFA">
      <w:pPr>
        <w:pStyle w:val="ConsPlusNormal"/>
        <w:jc w:val="both"/>
      </w:pPr>
      <w:r>
        <w:t xml:space="preserve">(абзац введен </w:t>
      </w:r>
      <w:hyperlink r:id="rId30" w:history="1">
        <w:r>
          <w:rPr>
            <w:color w:val="0000FF"/>
          </w:rPr>
          <w:t>Постановлением</w:t>
        </w:r>
      </w:hyperlink>
      <w:r>
        <w:t xml:space="preserve"> Правительства Забайкальского края от 26.01.2016 N 35)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8. К органам регионального оператора относятся: Попечительский совет регионального оператора (далее - Попечительский совет), осуществляющий надзор за деятельностью регионального оператора;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Правление регионального оператора (далее - Правление), являющееся высшим органом управления регионального оператора.</w:t>
      </w:r>
    </w:p>
    <w:p w:rsidR="00D03DFA" w:rsidRDefault="00D03DFA">
      <w:pPr>
        <w:pStyle w:val="ConsPlusNormal"/>
        <w:jc w:val="both"/>
      </w:pPr>
      <w:r>
        <w:t xml:space="preserve">(в ред. </w:t>
      </w:r>
      <w:hyperlink r:id="rId31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22.07.2014 N 438)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Руководитель регионального оператора (далее - генеральный директор), являющийся единоличным исполнительным органом регионального оператора.</w:t>
      </w:r>
    </w:p>
    <w:p w:rsidR="00D03DFA" w:rsidRDefault="00D03DFA">
      <w:pPr>
        <w:pStyle w:val="ConsPlusNormal"/>
        <w:jc w:val="both"/>
      </w:pPr>
      <w:r>
        <w:t xml:space="preserve">(в ред. </w:t>
      </w:r>
      <w:hyperlink r:id="rId32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27.12.2016 N 507)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9. Попечительский совет осуществляет свою деятельность в соответствии с действующим законодательством и настоящим Порядком.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10. Попечительский совет осуществляет надзор за деятельностью регионального оператора, в том числе за исполнением принимаемых органами управления регионального оператора решений, соблюдением региональным оператором федерального законодательства, законодательства Забайкальского края.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11. Попечительский совет действует на общественных началах, члены Попечительского совета не состоят в штате регионального оператора.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12. Состав Попечительского совета утверждается Правительством Забайкальского края на срок пять лет. В состав Попечительского совета по предложениям соответствующих органов включаются: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три представителя от Правительства Забайкальского края;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три представителя от Законодательного Собрания Забайкальского края;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один представитель от Общественной палаты Забайкальского края.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Председатель и заместитель председателя Попечительского совета назначаются при утверждении состава Попечительского совета из числа его членов.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Секретарь Попечительского совета назначается Попечительским советом из числа работников регионального оператора и участвует в заседаниях Попечительского совета без права голоса.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 xml:space="preserve">13. Досрочное прекращение полномочий членов Попечительского совета осуществляется на основании предложений соответственно Правительства Забайкальского края, Законодательного Собрания Забайкальского края, Общественной палаты Забайкальского края. Указанные в настоящем пункте предложения должны содержать кандидатуры новых членов Попечительского совета от соответствующего органа. При этом полномочия членов Попечительского совета, в отношении которых поданы предложения о досрочном прекращении их полномочий, прекращаются </w:t>
      </w:r>
      <w:proofErr w:type="gramStart"/>
      <w:r>
        <w:t>с даты назначения</w:t>
      </w:r>
      <w:proofErr w:type="gramEnd"/>
      <w:r>
        <w:t xml:space="preserve"> Правительством Забайкальского края новых членов </w:t>
      </w:r>
      <w:r>
        <w:lastRenderedPageBreak/>
        <w:t>Попечительского совета.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14. Заседания Попечительского совета созываются его председателем или не менее чем одной третью членов Попечительского совета по мере необходимости, но не реже одного раза в квартал.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15. Заседание Попечительского совета может быть созвано по требованию аудиторской организации, проводящей ежегодный обязательный аудит ведения бухгалтерского учета и финансовой (бухгалтерской) отчетности регионального оператора.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16. Попечительский совет правомочен принимать решения, если на заседании присутствует не менее половины его членов. Решения Попечительского совета принимаются двумя третями голосов от числа присутствующих. В случае несогласия с принятым решением член Попечительского совета может письменно изложить свое мнение, которое подлежит обязательному включению в протокол заседания Попечительского совета.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17. Заседание Попечительского совета проводится председателем Попечительского совета, а в его отсутствие заместителем председателя Попечительского совета либо лицом, уполномоченным председателем Попечительского совета.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 xml:space="preserve">18. Решения Попечительского совета оформляются протоколом, который подписывается председательствующим на соответствующем заседании Попечительского совета в течение двух рабочих дней </w:t>
      </w:r>
      <w:proofErr w:type="gramStart"/>
      <w:r>
        <w:t>с даты проведения</w:t>
      </w:r>
      <w:proofErr w:type="gramEnd"/>
      <w:r>
        <w:t xml:space="preserve"> заседания. Мнение члена Попечительского совета по его требованию заносится в протокол. Решения являются обязательными для Правления и Генерального директора. Протоколы заседаний Попечительского совета хранятся в течение трех лет у секретаря Попечительского совета.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19. При выполнении региональным оператором возложенных на него функций Попечительский совет: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рассматривает информацию по вопросам осуществления деятельности регионального оператора, исполнения решений, принятых органами управления регионального оператора, а также вырабатывает рекомендации для органов управления регионального оператора по итогам рассмотрения вопросов на заседаниях Попечительского совета;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 xml:space="preserve">осуществляет согласование годового отчета регионального оператора и направление его в срок не позднее 1 июля года, следующего за </w:t>
      </w:r>
      <w:proofErr w:type="gramStart"/>
      <w:r>
        <w:t>отчетным</w:t>
      </w:r>
      <w:proofErr w:type="gramEnd"/>
      <w:r>
        <w:t>, в Правительство Забайкальского края, Законодательное Собрание Забайкальского края, Общественную палату Забайкальского края;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рассматривает результаты мониторинга исполнения программ, реализуемых региональным оператором, а также выполнение предусмотренных законодательством Российской Федерации, законодательством Забайкальского края условий предоставления региональному оператору государственной и (или) муниципальной поддержки;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ежегодно согласовывает основные направления и порядок расходования средств регионального оператора, общий объем административно-хозяйственных расходов регионального оператора, а также его изменения;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согласовывает положение о Правлении;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согласовывает организационную структуру регионального оператора;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принимает решения об одобрении или об отказе в одобрении действия с конфликтом интересов, в том числе сделки с конфликтом интересов;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 xml:space="preserve">абзац девятый утратил силу. - </w:t>
      </w:r>
      <w:hyperlink r:id="rId33" w:history="1">
        <w:r>
          <w:rPr>
            <w:color w:val="0000FF"/>
          </w:rPr>
          <w:t>Постановление</w:t>
        </w:r>
      </w:hyperlink>
      <w:r>
        <w:t xml:space="preserve"> Правительства Забайкальского края от </w:t>
      </w:r>
      <w:r>
        <w:lastRenderedPageBreak/>
        <w:t>26.01.2016 N 35;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принимает иные решения в случаях, предусмотренных действующим законодательством.</w:t>
      </w:r>
    </w:p>
    <w:p w:rsidR="00D03DFA" w:rsidRDefault="00D03DFA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19 в ред. </w:t>
      </w:r>
      <w:hyperlink r:id="rId34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22.07.2014 N 438)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20. Передача полномочий Попечительского совета Правлению или генеральному директору не допускается.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21. Попечительский совет вправе запрашивать необходимую информацию у Правления, генерального директора.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22. Члены Попечительского совета не могут являться членами Правления.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23. Члены Попечительского совета имеют право: предлагать вопросы для рассмотрения Попечительским советом; вносить предложения по порядку рассмотрения и существу обсуждаемых вопросов.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24. На заседаниях Попечительского совета имеет право присутствовать и выступать по всем вопросам, включенным в повестку заседания Попечительского совета, генеральный директор.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25. Организационно-техническое обеспечение деятельности Попечительского совета осуществляет секретарь Попечительского совета.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26. Правление осуществляет свою деятельность в соответствии с действующим законодательством и настоящим Порядком.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27. Правление является коллегиальным органом управления регионального оператора.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28. Состав Правления утверждается исполнительным органом государственной власти Забайкальского края, осуществляющим функции и полномочия учредителя регионального оператора (далее - учредитель), по рекомендации Попечительского совета сроком на пять лет.</w:t>
      </w:r>
    </w:p>
    <w:p w:rsidR="00D03DFA" w:rsidRDefault="00D03DFA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35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22.07.2014 N 438)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29. В состав Правления включаются:</w:t>
      </w:r>
    </w:p>
    <w:p w:rsidR="00D03DFA" w:rsidRDefault="00D03DFA">
      <w:pPr>
        <w:pStyle w:val="ConsPlusNormal"/>
        <w:spacing w:before="220"/>
        <w:ind w:firstLine="540"/>
        <w:jc w:val="both"/>
      </w:pPr>
      <w:proofErr w:type="gramStart"/>
      <w:r>
        <w:t>три представителя исполнительного органа государственной власти Забайкальского края, определяющего перспективные направления развития в области жилищных отношений и содействия реформированию жилищно-коммунального хозяйства, осуществляющего реализацию единой государственной политики в сфере жилищно-коммунального хозяйства Забайкальского края;</w:t>
      </w:r>
      <w:proofErr w:type="gramEnd"/>
    </w:p>
    <w:p w:rsidR="00D03DFA" w:rsidRDefault="00D03DFA">
      <w:pPr>
        <w:pStyle w:val="ConsPlusNormal"/>
        <w:spacing w:before="220"/>
        <w:ind w:firstLine="540"/>
        <w:jc w:val="both"/>
      </w:pPr>
      <w:r>
        <w:t>два представителя учредителя;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один представитель Министерства финансов Забайкальского края;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один представитель Региональной службы по тарифам и ценообразованию Забайкальского края;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генеральный директор, осуществляющий функции секретаря Правления.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30. Руководство Правлением осуществляет председатель Правления, назначаемый учредителем по рекомендации Попечительского совета из числа членов Правления. Председателем Правления не может быть назначен генеральный директор.</w:t>
      </w:r>
    </w:p>
    <w:p w:rsidR="00D03DFA" w:rsidRDefault="00D03DFA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36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22.07.2014 N 438)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 xml:space="preserve">31. Правление действует на основании согласованного Попечительским советом и утвержденного учредителем регионального оператора положения о Правлении, которым </w:t>
      </w:r>
      <w:r>
        <w:lastRenderedPageBreak/>
        <w:t>устанавливаются сроки, порядок созыва и проведения заседаний Правления.</w:t>
      </w:r>
    </w:p>
    <w:p w:rsidR="00D03DFA" w:rsidRDefault="00D03DFA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31 в ред. </w:t>
      </w:r>
      <w:hyperlink r:id="rId37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22.07.2014 N 438)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32. Правление правомочно принимать решения, если на его заседании присутствуют более половины его членов. Решения Правления принимаются большинством голосов членов Правления, присутствующих на заседании.</w:t>
      </w:r>
    </w:p>
    <w:p w:rsidR="00D03DFA" w:rsidRDefault="00D03DFA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32 в ред. </w:t>
      </w:r>
      <w:hyperlink r:id="rId38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22.07.2014 N 438)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 xml:space="preserve">33. Секретарь Правления ведет протокол заседания Правления, который представляется членам Правления и Попечительскому совету в течение трех рабочих дней </w:t>
      </w:r>
      <w:proofErr w:type="gramStart"/>
      <w:r>
        <w:t>с даты проведения</w:t>
      </w:r>
      <w:proofErr w:type="gramEnd"/>
      <w:r>
        <w:t xml:space="preserve"> заседания. В случае принятия решений, касающихся финансовой деятельности регионального оператора, протокол заседания Правления в течение трех рабочих дней представляется в аудиторскую организацию, которая проводит ежегодный обязательный аудит ведения бухгалтерского учета и финансовой (бухгалтерской) отчетности регионального оператора.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 xml:space="preserve">34. Заседания Правления проводятся председателем Правления, а в его отсутствие заместителем председателя Правления либо лицом, уполномоченным председателем Правления. Протоколы заседания Правления подписываются председательствующим на соответствующем заседании Правления в течение двух рабочих дней </w:t>
      </w:r>
      <w:proofErr w:type="gramStart"/>
      <w:r>
        <w:t>с даты проведения</w:t>
      </w:r>
      <w:proofErr w:type="gramEnd"/>
      <w:r>
        <w:t xml:space="preserve"> заседания.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35. При выполнении региональным оператором возложенных на него функций Правление: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утверждает изменение, вносимое в устав регионального оператора, устав в новой редакции;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определяет приоритетные направления деятельности регионального оператора, принципы формирования, использования средств регионального оператора и его имущества;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 xml:space="preserve">рассматривает и утверждает предложения по привлечению дополнительных источников финансирования мероприятий в Забайкальском крае в сфере реформирования жилищно-коммунального хозяйства, повышения </w:t>
      </w:r>
      <w:proofErr w:type="spellStart"/>
      <w:r>
        <w:t>энергоэффективности</w:t>
      </w:r>
      <w:proofErr w:type="spellEnd"/>
      <w:r>
        <w:t xml:space="preserve"> и энергосбережения, модернизации коммунальной инфраструктуры;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утверждает годовой отчет и годовую бухгалтерскую отчетность регионального оператора;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утверждает порядок проведения мониторинга исполнения региональных программ, реализуемых региональным оператором;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образовывает единоличный исполнительный орган регионального оператора и досрочно прекращает его полномочия;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принимает решения об исполнении органами местного самоуправления и (или) муниципальными бюджетными учреждениями функций технического заказчика работ по капитальному ремонту общего имущества в многоквартирных домах, собственники помещений в которых формируют фонды капитального ремонта на счете (счетах) регионального оператора;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утверждает финансовый план доходов и расходов (бюджет) регионального оператора, в том числе смету административно-хозяйственных расходов, в пределах объема, согласованного Попечительским советом, и внесение в него изменений;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утверждает штатное расписание регионального оператора, определяет правила внутреннего трудового распорядка (права и обязанности работников регионального оператора, размер и форму оплаты труда работников регионального оператора);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утверждает организационную структуру регионального оператора по согласованию с Попечительским советом;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lastRenderedPageBreak/>
        <w:t>рассматривает не реже одного раза в шесть месяцев информацию о результатах деятельности регионального оператора, о результатах использования предоставленной региональному оператору государственной и (или) муниципальной поддержки и вырабатывает рекомендации по итогам рассмотрения такой информации;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утверждает аудиторскую организацию, отобранную на конкурсной основе, в порядке, определенном нормативным правовым актом Забайкальского края, для проведения ежегодного обязательного аудита ведения бухгалтерского учета и финансовой (бухгалтерской) отчетности регионального оператора, а также рассматривает и принимает решения по результатам ревизий и иных проверок деятельности регионального оператора;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 xml:space="preserve">абзац четырнадцатый утратил силу. - </w:t>
      </w:r>
      <w:hyperlink r:id="rId39" w:history="1">
        <w:r>
          <w:rPr>
            <w:color w:val="0000FF"/>
          </w:rPr>
          <w:t>Постановление</w:t>
        </w:r>
      </w:hyperlink>
      <w:r>
        <w:t xml:space="preserve"> Правительства Забайкальского края от 26.01.2016 N 35;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принимает решение о реорганизации регионального оператора;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осуществляет иные предусмотренные действующим законодательством и уставом регионального оператора полномочия, если указанные полномочия не отнесены к полномочиям других органов управления регионального оператора.</w:t>
      </w:r>
    </w:p>
    <w:p w:rsidR="00D03DFA" w:rsidRDefault="00D03DFA">
      <w:pPr>
        <w:pStyle w:val="ConsPlusNormal"/>
        <w:jc w:val="both"/>
      </w:pPr>
      <w:r>
        <w:t xml:space="preserve">(п. 35 в ред. </w:t>
      </w:r>
      <w:hyperlink r:id="rId40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22.07.2014 N 438)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36. Генеральный директор осуществляет свою деятельность в соответствии с действующим законодательством и настоящим Порядком.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37. Генеральный директор осуществляет руководство текущей деятельностью регионального оператора.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 xml:space="preserve">38. Генеральный директор назначается на должность на конкурсной основе и должен соответствовать требованиям, установленным Жилищным </w:t>
      </w:r>
      <w:hyperlink r:id="rId41" w:history="1">
        <w:r>
          <w:rPr>
            <w:color w:val="0000FF"/>
          </w:rPr>
          <w:t>кодексом</w:t>
        </w:r>
      </w:hyperlink>
      <w:r>
        <w:t xml:space="preserve"> Российской Федерации. Открытый конкурс на замещение должности генерального директора проводится в порядке, установленном Правительством Забайкальского края. Трудовой договор заключается с генеральным директором сроком на три года.</w:t>
      </w:r>
    </w:p>
    <w:p w:rsidR="00D03DFA" w:rsidRDefault="00D03DFA">
      <w:pPr>
        <w:pStyle w:val="ConsPlusNormal"/>
        <w:jc w:val="both"/>
      </w:pPr>
      <w:r>
        <w:t xml:space="preserve">(в ред. </w:t>
      </w:r>
      <w:hyperlink r:id="rId42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27.12.2016 N 507)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Правление в соответствии с действующим законодательством досрочно освобождает от должности генерального директора по рекомендации Попечительского совета.</w:t>
      </w:r>
    </w:p>
    <w:p w:rsidR="00D03DFA" w:rsidRDefault="00D03DFA">
      <w:pPr>
        <w:pStyle w:val="ConsPlusNormal"/>
        <w:jc w:val="both"/>
      </w:pPr>
      <w:r>
        <w:t xml:space="preserve">(п. 38 в ред. </w:t>
      </w:r>
      <w:hyperlink r:id="rId43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22.07.2014 N 438)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39. Генеральный директор входит в состав Правления с правом голоса и является секретарем Правления.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40. При выполнении региональным оператором возложенных на него функций генеральный директор: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организует исполнение решений Правления и Попечительского совета; издает акты по вопросам деятельности регионального оператора;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назначает на должность и освобождает от должности работников регионального оператора;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распределяет обязанности между своими заместителями;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>осуществляет функции, необходимые для обеспечения деятельности регионального оператора, за исключением тех, которые относятся к исключительной компетенции Попечительского совета и (или) Правления;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 xml:space="preserve">принимает решения по вопросам, отнесенным к компетенции регионального оператора, за </w:t>
      </w:r>
      <w:r>
        <w:lastRenderedPageBreak/>
        <w:t>исключением вопросов, отнесенных к компетенции Попечительского совета и (или) Правления.</w:t>
      </w:r>
    </w:p>
    <w:p w:rsidR="00D03DFA" w:rsidRDefault="00D03DFA">
      <w:pPr>
        <w:pStyle w:val="ConsPlusNormal"/>
        <w:spacing w:before="220"/>
        <w:ind w:firstLine="540"/>
        <w:jc w:val="both"/>
      </w:pPr>
      <w:r>
        <w:t xml:space="preserve">41. Генеральный директор несет перед Попечительским советом и Правлением ответственность за невыполнение решений, принятых соответственно </w:t>
      </w:r>
      <w:proofErr w:type="gramStart"/>
      <w:r>
        <w:t>Попечительском</w:t>
      </w:r>
      <w:proofErr w:type="gramEnd"/>
      <w:r>
        <w:t xml:space="preserve"> советом и Правлением.</w:t>
      </w:r>
    </w:p>
    <w:p w:rsidR="00D03DFA" w:rsidRDefault="00D03DFA">
      <w:pPr>
        <w:pStyle w:val="ConsPlusNormal"/>
        <w:jc w:val="both"/>
      </w:pPr>
    </w:p>
    <w:p w:rsidR="00D03DFA" w:rsidRDefault="00D03DFA">
      <w:pPr>
        <w:pStyle w:val="ConsPlusNormal"/>
        <w:jc w:val="both"/>
      </w:pPr>
    </w:p>
    <w:p w:rsidR="00D03DFA" w:rsidRDefault="00D03DF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B70C7" w:rsidRDefault="002B70C7"/>
    <w:sectPr w:rsidR="002B70C7" w:rsidSect="00F82B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DFA"/>
    <w:rsid w:val="002B70C7"/>
    <w:rsid w:val="00D03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03DF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03DF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03DF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03DF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03DF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03DF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AE348FFDD1C69FAED940C562BC37BBCAA530B0EEB904D06D8ADC8AEC3784C272990FC7243333A2A40AF59271C552EA8B2F358B295A98D6FA9DF29AE419BE37G" TargetMode="External"/><Relationship Id="rId18" Type="http://schemas.openxmlformats.org/officeDocument/2006/relationships/hyperlink" Target="consultantplus://offline/ref=AE348FFDD1C69FAED940C562BC37BBCAA530B0EEB904D6698BD98CEC3784C272990FC7243333A2A40AF59271C457EA8B2F358B295A98D6FA9DF29AE419BE37G" TargetMode="External"/><Relationship Id="rId26" Type="http://schemas.openxmlformats.org/officeDocument/2006/relationships/hyperlink" Target="consultantplus://offline/ref=AE348FFDD1C69FAED940C562BC37BBCAA530B0EEB904D6698BD98CEC3784C272990FC7243333A2A40AF59271C459EA8B2F358B295A98D6FA9DF29AE419BE37G" TargetMode="External"/><Relationship Id="rId39" Type="http://schemas.openxmlformats.org/officeDocument/2006/relationships/hyperlink" Target="consultantplus://offline/ref=AE348FFDD1C69FAED940C562BC37BBCAA530B0EEB904D66C87DF8FEC3784C272990FC7243333A2A40AF59271C552EA8B2F358B295A98D6FA9DF29AE419BE37G" TargetMode="External"/><Relationship Id="rId21" Type="http://schemas.openxmlformats.org/officeDocument/2006/relationships/hyperlink" Target="consultantplus://offline/ref=AE348FFDD1C69FAED940C574AF5BE7C2A738E7E0B107DE39D28C85E662DC9D2BDB48CE2C6272EDFD5AB1C77CC750FFDE7C6FDC2458B931G" TargetMode="External"/><Relationship Id="rId34" Type="http://schemas.openxmlformats.org/officeDocument/2006/relationships/hyperlink" Target="consultantplus://offline/ref=AE348FFDD1C69FAED940C562BC37BBCAA530B0EEB904D76B86DE8DEC3784C272990FC7243333A2A40AF59271C554EA8B2F358B295A98D6FA9DF29AE419BE37G" TargetMode="External"/><Relationship Id="rId42" Type="http://schemas.openxmlformats.org/officeDocument/2006/relationships/hyperlink" Target="consultantplus://offline/ref=AE348FFDD1C69FAED940C562BC37BBCAA530B0EEB904D66686D18FEC3784C272990FC7243333A2A40AF59271C458EA8B2F358B295A98D6FA9DF29AE419BE37G" TargetMode="External"/><Relationship Id="rId7" Type="http://schemas.openxmlformats.org/officeDocument/2006/relationships/hyperlink" Target="consultantplus://offline/ref=AE348FFDD1C69FAED940C562BC37BBCAA530B0EEB904D7668ADC81EC3784C272990FC7243333A2A40AF59271C455EA8B2F358B295A98D6FA9DF29AE419BE37G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AE348FFDD1C69FAED940C562BC37BBCAA530B0EEB904D7668ADC81EC3784C272990FC7243333A2A40AF59271C455EA8B2F358B295A98D6FA9DF29AE419BE37G" TargetMode="External"/><Relationship Id="rId29" Type="http://schemas.openxmlformats.org/officeDocument/2006/relationships/hyperlink" Target="consultantplus://offline/ref=AE348FFDD1C69FAED940C562BC37BBCAA530B0EEB904D66C87DF8FEC3784C272990FC7243333A2A40AF59271C458EA8B2F358B295A98D6FA9DF29AE419BE37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AE348FFDD1C69FAED940C562BC37BBCAA530B0EEB904D76B86DE8DEC3784C272990FC7243333A2A40AF59271C455EA8B2F358B295A98D6FA9DF29AE419BE37G" TargetMode="External"/><Relationship Id="rId11" Type="http://schemas.openxmlformats.org/officeDocument/2006/relationships/hyperlink" Target="consultantplus://offline/ref=AE348FFDD1C69FAED940C574AF5BE7C2A738E7E0B107DE39D28C85E662DC9D2BDB48CE2D6571EDFD5AB1C77CC750FFDE7C6FDC2458B931G" TargetMode="External"/><Relationship Id="rId24" Type="http://schemas.openxmlformats.org/officeDocument/2006/relationships/hyperlink" Target="consultantplus://offline/ref=AE348FFDD1C69FAED940C574AF5BE7C2A738E7E0B107DE39D28C85E662DC9D2BDB48CE2C6478EDFD5AB1C77CC750FFDE7C6FDC2458B931G" TargetMode="External"/><Relationship Id="rId32" Type="http://schemas.openxmlformats.org/officeDocument/2006/relationships/hyperlink" Target="consultantplus://offline/ref=AE348FFDD1C69FAED940C562BC37BBCAA530B0EEB904D66686D18FEC3784C272990FC7243333A2A40AF59271C456EA8B2F358B295A98D6FA9DF29AE419BE37G" TargetMode="External"/><Relationship Id="rId37" Type="http://schemas.openxmlformats.org/officeDocument/2006/relationships/hyperlink" Target="consultantplus://offline/ref=AE348FFDD1C69FAED940C562BC37BBCAA530B0EEB904D76B86DE8DEC3784C272990FC7243333A2A40AF59271C657EA8B2F358B295A98D6FA9DF29AE419BE37G" TargetMode="External"/><Relationship Id="rId40" Type="http://schemas.openxmlformats.org/officeDocument/2006/relationships/hyperlink" Target="consultantplus://offline/ref=AE348FFDD1C69FAED940C562BC37BBCAA530B0EEB904D76B86DE8DEC3784C272990FC7243333A2A40AF59271C750EA8B2F358B295A98D6FA9DF29AE419BE37G" TargetMode="External"/><Relationship Id="rId45" Type="http://schemas.openxmlformats.org/officeDocument/2006/relationships/theme" Target="theme/theme1.xm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AE348FFDD1C69FAED940C562BC37BBCAA530B0EEB904D76B86DE8DEC3784C272990FC7243333A2A40AF59271C455EA8B2F358B295A98D6FA9DF29AE419BE37G" TargetMode="External"/><Relationship Id="rId23" Type="http://schemas.openxmlformats.org/officeDocument/2006/relationships/hyperlink" Target="consultantplus://offline/ref=AE348FFDD1C69FAED940C562BC37BBCAA530B0EEB904D6698BD98CEC3784C272990FC7243333A2A40AF59271C458EA8B2F358B295A98D6FA9DF29AE419BE37G" TargetMode="External"/><Relationship Id="rId28" Type="http://schemas.openxmlformats.org/officeDocument/2006/relationships/hyperlink" Target="consultantplus://offline/ref=AE348FFDD1C69FAED940C574AF5BE7C2A738E7E0B107DE39D28C85E662DC9D2BDB48CE2C6178EDFD5AB1C77CC750FFDE7C6FDC2458B931G" TargetMode="External"/><Relationship Id="rId36" Type="http://schemas.openxmlformats.org/officeDocument/2006/relationships/hyperlink" Target="consultantplus://offline/ref=AE348FFDD1C69FAED940C562BC37BBCAA530B0EEB904D76B86DE8DEC3784C272990FC7243333A2A40AF59271C656EA8B2F358B295A98D6FA9DF29AE419BE37G" TargetMode="External"/><Relationship Id="rId10" Type="http://schemas.openxmlformats.org/officeDocument/2006/relationships/hyperlink" Target="consultantplus://offline/ref=AE348FFDD1C69FAED940C562BC37BBCAA530B0EEB904D66686D18FEC3784C272990FC7243333A2A40AF59271C455EA8B2F358B295A98D6FA9DF29AE419BE37G" TargetMode="External"/><Relationship Id="rId19" Type="http://schemas.openxmlformats.org/officeDocument/2006/relationships/hyperlink" Target="consultantplus://offline/ref=AE348FFDD1C69FAED940C562BC37BBCAA530B0EEB904D66686D18FEC3784C272990FC7243333A2A40AF59271C455EA8B2F358B295A98D6FA9DF29AE419BE37G" TargetMode="External"/><Relationship Id="rId31" Type="http://schemas.openxmlformats.org/officeDocument/2006/relationships/hyperlink" Target="consultantplus://offline/ref=AE348FFDD1C69FAED940C562BC37BBCAA530B0EEB904D76B86DE8DEC3784C272990FC7243333A2A40AF59271C550EA8B2F358B295A98D6FA9DF29AE419BE37G" TargetMode="External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E348FFDD1C69FAED940C562BC37BBCAA530B0EEB904D6698BD98CEC3784C272990FC7243333A2A40AF59271C455EA8B2F358B295A98D6FA9DF29AE419BE37G" TargetMode="External"/><Relationship Id="rId14" Type="http://schemas.openxmlformats.org/officeDocument/2006/relationships/hyperlink" Target="consultantplus://offline/ref=AE348FFDD1C69FAED940C562BC37BBCAA530B0EEB904D6698BD98CEC3784C272990FC7243333A2A40AF59271C456EA8B2F358B295A98D6FA9DF29AE419BE37G" TargetMode="External"/><Relationship Id="rId22" Type="http://schemas.openxmlformats.org/officeDocument/2006/relationships/hyperlink" Target="consultantplus://offline/ref=AE348FFDD1C69FAED940C562BC37BBCAA530B0EEB904D06D8ADC8AEC3784C272990FC7243333A2A40AF59270C154EA8B2F358B295A98D6FA9DF29AE419BE37G" TargetMode="External"/><Relationship Id="rId27" Type="http://schemas.openxmlformats.org/officeDocument/2006/relationships/hyperlink" Target="consultantplus://offline/ref=AE348FFDD1C69FAED940C562BC37BBCAA530B0EEB904D66C87DF8FEC3784C272990FC7243333A2A40AF59271C457EA8B2F358B295A98D6FA9DF29AE419BE37G" TargetMode="External"/><Relationship Id="rId30" Type="http://schemas.openxmlformats.org/officeDocument/2006/relationships/hyperlink" Target="consultantplus://offline/ref=AE348FFDD1C69FAED940C562BC37BBCAA530B0EEB904D66C87DF8FEC3784C272990FC7243333A2A40AF59271C550EA8B2F358B295A98D6FA9DF29AE419BE37G" TargetMode="External"/><Relationship Id="rId35" Type="http://schemas.openxmlformats.org/officeDocument/2006/relationships/hyperlink" Target="consultantplus://offline/ref=AE348FFDD1C69FAED940C562BC37BBCAA530B0EEB904D76B86DE8DEC3784C272990FC7243333A2A40AF59271C655EA8B2F358B295A98D6FA9DF29AE419BE37G" TargetMode="External"/><Relationship Id="rId43" Type="http://schemas.openxmlformats.org/officeDocument/2006/relationships/hyperlink" Target="consultantplus://offline/ref=AE348FFDD1C69FAED940C562BC37BBCAA530B0EEB904D76B86DE8DEC3784C272990FC7243333A2A40AF59271C057EA8B2F358B295A98D6FA9DF29AE419BE37G" TargetMode="External"/><Relationship Id="rId8" Type="http://schemas.openxmlformats.org/officeDocument/2006/relationships/hyperlink" Target="consultantplus://offline/ref=AE348FFDD1C69FAED940C562BC37BBCAA530B0EEB904D66C87DF8FEC3784C272990FC7243333A2A40AF59271C455EA8B2F358B295A98D6FA9DF29AE419BE37G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AE348FFDD1C69FAED940C562BC37BBCAA530B0EEB904D06D8DD08FEC3784C272990FC7243333A2A40AF59273CC55EA8B2F358B295A98D6FA9DF29AE419BE37G" TargetMode="External"/><Relationship Id="rId17" Type="http://schemas.openxmlformats.org/officeDocument/2006/relationships/hyperlink" Target="consultantplus://offline/ref=AE348FFDD1C69FAED940C562BC37BBCAA530B0EEB904D66C87DF8FEC3784C272990FC7243333A2A40AF59271C455EA8B2F358B295A98D6FA9DF29AE419BE37G" TargetMode="External"/><Relationship Id="rId25" Type="http://schemas.openxmlformats.org/officeDocument/2006/relationships/hyperlink" Target="consultantplus://offline/ref=AE348FFDD1C69FAED940C562BC37BBCAA530B0EEB904D06D8ADC8AEC3784C272990FC7243321A2FC06F6926FC552FFDD7E70BD37G" TargetMode="External"/><Relationship Id="rId33" Type="http://schemas.openxmlformats.org/officeDocument/2006/relationships/hyperlink" Target="consultantplus://offline/ref=AE348FFDD1C69FAED940C562BC37BBCAA530B0EEB904D66C87DF8FEC3784C272990FC7243333A2A40AF59271C551EA8B2F358B295A98D6FA9DF29AE419BE37G" TargetMode="External"/><Relationship Id="rId38" Type="http://schemas.openxmlformats.org/officeDocument/2006/relationships/hyperlink" Target="consultantplus://offline/ref=AE348FFDD1C69FAED940C562BC37BBCAA530B0EEB904D76B86DE8DEC3784C272990FC7243333A2A40AF59271C659EA8B2F358B295A98D6FA9DF29AE419BE37G" TargetMode="External"/><Relationship Id="rId20" Type="http://schemas.openxmlformats.org/officeDocument/2006/relationships/hyperlink" Target="consultantplus://offline/ref=AE348FFDD1C69FAED940C574AF5BE7C2A738E7E0B107DE39D28C85E662DC9D2BDB48CE2C6571EDFD5AB1C77CC750FFDE7C6FDC2458B931G" TargetMode="External"/><Relationship Id="rId41" Type="http://schemas.openxmlformats.org/officeDocument/2006/relationships/hyperlink" Target="consultantplus://offline/ref=AE348FFDD1C69FAED940C574AF5BE7C2A738E7E0B107DE39D28C85E662DC9D2BC94896226470F8A809EB9071C5B539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3924</Words>
  <Characters>22372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YS-1</dc:creator>
  <cp:lastModifiedBy>YS-1</cp:lastModifiedBy>
  <cp:revision>1</cp:revision>
  <dcterms:created xsi:type="dcterms:W3CDTF">2019-12-30T06:55:00Z</dcterms:created>
  <dcterms:modified xsi:type="dcterms:W3CDTF">2019-12-30T06:56:00Z</dcterms:modified>
</cp:coreProperties>
</file>