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47F" w:rsidRDefault="00E4347F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E4347F" w:rsidRDefault="00E4347F">
      <w:pPr>
        <w:pStyle w:val="ConsPlusNormal"/>
        <w:jc w:val="both"/>
        <w:outlineLvl w:val="0"/>
      </w:pPr>
    </w:p>
    <w:p w:rsidR="00E4347F" w:rsidRDefault="00E4347F">
      <w:pPr>
        <w:pStyle w:val="ConsPlusTitle"/>
        <w:jc w:val="center"/>
        <w:outlineLvl w:val="0"/>
      </w:pPr>
      <w:r>
        <w:t>ПРАВИТЕЛЬСТВО ЗАБАЙКАЛЬСКОГО КРАЯ</w:t>
      </w:r>
    </w:p>
    <w:p w:rsidR="00E4347F" w:rsidRDefault="00E4347F">
      <w:pPr>
        <w:pStyle w:val="ConsPlusTitle"/>
        <w:jc w:val="center"/>
      </w:pPr>
    </w:p>
    <w:p w:rsidR="00E4347F" w:rsidRDefault="00E4347F">
      <w:pPr>
        <w:pStyle w:val="ConsPlusTitle"/>
        <w:jc w:val="center"/>
      </w:pPr>
      <w:r>
        <w:t>ПОСТАНОВЛЕНИЕ</w:t>
      </w:r>
    </w:p>
    <w:p w:rsidR="00E4347F" w:rsidRDefault="00E4347F">
      <w:pPr>
        <w:pStyle w:val="ConsPlusTitle"/>
        <w:jc w:val="center"/>
      </w:pPr>
      <w:r>
        <w:t>от 24 декабря 2013 г. N 579</w:t>
      </w:r>
    </w:p>
    <w:p w:rsidR="00E4347F" w:rsidRDefault="00E4347F">
      <w:pPr>
        <w:pStyle w:val="ConsPlusTitle"/>
        <w:jc w:val="center"/>
      </w:pPr>
      <w:r>
        <w:t>(в ред. от 20.09.2019 г.)</w:t>
      </w:r>
    </w:p>
    <w:p w:rsidR="00E4347F" w:rsidRDefault="00E4347F">
      <w:pPr>
        <w:pStyle w:val="ConsPlusTitle"/>
        <w:jc w:val="center"/>
      </w:pPr>
    </w:p>
    <w:p w:rsidR="00E4347F" w:rsidRDefault="00E4347F">
      <w:pPr>
        <w:pStyle w:val="ConsPlusTitle"/>
        <w:jc w:val="center"/>
      </w:pPr>
      <w:r>
        <w:t>ОБ УТВЕРЖДЕНИИ ПОРЯДКА ПРОВЕДЕНИЯ МОНИТОРИНГА</w:t>
      </w:r>
    </w:p>
    <w:p w:rsidR="00E4347F" w:rsidRDefault="00E4347F">
      <w:pPr>
        <w:pStyle w:val="ConsPlusTitle"/>
        <w:jc w:val="center"/>
      </w:pPr>
      <w:r>
        <w:t>ТЕХНИЧЕСКОГО СОСТОЯНИЯ МНОГОКВАРТИРНЫХ ДОМОВ,</w:t>
      </w:r>
    </w:p>
    <w:p w:rsidR="00E4347F" w:rsidRDefault="00E4347F">
      <w:pPr>
        <w:pStyle w:val="ConsPlusTitle"/>
        <w:jc w:val="center"/>
      </w:pPr>
      <w:proofErr w:type="gramStart"/>
      <w:r>
        <w:t>РАСПОЛОЖЕННЫХ</w:t>
      </w:r>
      <w:proofErr w:type="gramEnd"/>
      <w:r>
        <w:t xml:space="preserve"> НА ТЕРРИТОРИИ ЗАБАЙКАЛЬСКОГО КРАЯ</w:t>
      </w:r>
    </w:p>
    <w:p w:rsidR="00E4347F" w:rsidRDefault="00E4347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4347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4347F" w:rsidRDefault="00E4347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4347F" w:rsidRDefault="00E4347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E4347F" w:rsidRDefault="00E4347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13.06.2017 </w:t>
            </w:r>
            <w:hyperlink r:id="rId6" w:history="1">
              <w:r>
                <w:rPr>
                  <w:color w:val="0000FF"/>
                </w:rPr>
                <w:t>N 238</w:t>
              </w:r>
            </w:hyperlink>
            <w:r>
              <w:rPr>
                <w:color w:val="392C69"/>
              </w:rPr>
              <w:t xml:space="preserve">, от 20.09.2019 </w:t>
            </w:r>
            <w:hyperlink r:id="rId7" w:history="1">
              <w:r>
                <w:rPr>
                  <w:color w:val="0000FF"/>
                </w:rPr>
                <w:t>N 374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4347F" w:rsidRDefault="00E4347F">
      <w:pPr>
        <w:pStyle w:val="ConsPlusNormal"/>
        <w:jc w:val="center"/>
      </w:pPr>
    </w:p>
    <w:p w:rsidR="00E4347F" w:rsidRDefault="00E4347F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8" w:history="1">
        <w:r>
          <w:rPr>
            <w:color w:val="0000FF"/>
          </w:rPr>
          <w:t>пунктом 2 части 1 статьи 167</w:t>
        </w:r>
      </w:hyperlink>
      <w:r>
        <w:t xml:space="preserve"> Жилищного кодекса Российской Федерации, </w:t>
      </w:r>
      <w:hyperlink r:id="rId9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</w:t>
      </w:r>
      <w:hyperlink r:id="rId10" w:history="1">
        <w:r>
          <w:rPr>
            <w:color w:val="0000FF"/>
          </w:rPr>
          <w:t>статьей 16</w:t>
        </w:r>
      </w:hyperlink>
      <w:r>
        <w:t xml:space="preserve"> Закона Забайкальского края от 29 октября 2013 года N 875-ЗЗК "О регулировании</w:t>
      </w:r>
      <w:bookmarkStart w:id="0" w:name="_GoBack"/>
      <w:bookmarkEnd w:id="0"/>
      <w:r>
        <w:t xml:space="preserve">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в целях своевременного проведения капитального ремонта общего имущества в многоквартирных домах Правительство</w:t>
      </w:r>
      <w:proofErr w:type="gramEnd"/>
      <w:r>
        <w:t xml:space="preserve"> Забайкальского края постановляет:</w:t>
      </w:r>
    </w:p>
    <w:p w:rsidR="00E4347F" w:rsidRDefault="00E4347F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13.06.2017 N 238)</w:t>
      </w:r>
    </w:p>
    <w:p w:rsidR="00E4347F" w:rsidRDefault="00E4347F">
      <w:pPr>
        <w:pStyle w:val="ConsPlusNormal"/>
        <w:jc w:val="both"/>
      </w:pPr>
    </w:p>
    <w:p w:rsidR="00E4347F" w:rsidRDefault="00E4347F">
      <w:pPr>
        <w:pStyle w:val="ConsPlusNormal"/>
        <w:ind w:firstLine="540"/>
        <w:jc w:val="both"/>
      </w:pPr>
      <w:r>
        <w:t xml:space="preserve">утвердить </w:t>
      </w:r>
      <w:hyperlink w:anchor="P31" w:history="1">
        <w:r>
          <w:rPr>
            <w:color w:val="0000FF"/>
          </w:rPr>
          <w:t>Порядок</w:t>
        </w:r>
      </w:hyperlink>
      <w:r>
        <w:t xml:space="preserve"> проведения мониторинга технического состояния многоквартирных домов, расположенных на территории Забайкальского края (прилагается).</w:t>
      </w:r>
    </w:p>
    <w:p w:rsidR="00E4347F" w:rsidRDefault="00E4347F">
      <w:pPr>
        <w:pStyle w:val="ConsPlusNormal"/>
        <w:jc w:val="both"/>
      </w:pPr>
    </w:p>
    <w:p w:rsidR="00E4347F" w:rsidRDefault="00E4347F">
      <w:pPr>
        <w:pStyle w:val="ConsPlusNormal"/>
        <w:jc w:val="right"/>
      </w:pPr>
      <w:proofErr w:type="gramStart"/>
      <w:r>
        <w:t>Исполняющий</w:t>
      </w:r>
      <w:proofErr w:type="gramEnd"/>
      <w:r>
        <w:t xml:space="preserve"> обязанности председателя</w:t>
      </w:r>
    </w:p>
    <w:p w:rsidR="00E4347F" w:rsidRDefault="00E4347F">
      <w:pPr>
        <w:pStyle w:val="ConsPlusNormal"/>
        <w:jc w:val="right"/>
      </w:pPr>
      <w:r>
        <w:t>Правительства Забайкальского края</w:t>
      </w:r>
    </w:p>
    <w:p w:rsidR="00E4347F" w:rsidRDefault="00E4347F">
      <w:pPr>
        <w:pStyle w:val="ConsPlusNormal"/>
        <w:jc w:val="right"/>
      </w:pPr>
      <w:r>
        <w:t>А.И.ШЕМЕТОВ</w:t>
      </w:r>
    </w:p>
    <w:p w:rsidR="00E4347F" w:rsidRDefault="00E4347F">
      <w:pPr>
        <w:pStyle w:val="ConsPlusNormal"/>
        <w:jc w:val="both"/>
      </w:pPr>
    </w:p>
    <w:p w:rsidR="00E4347F" w:rsidRDefault="00E4347F">
      <w:pPr>
        <w:pStyle w:val="ConsPlusNormal"/>
        <w:jc w:val="both"/>
      </w:pPr>
    </w:p>
    <w:p w:rsidR="00E4347F" w:rsidRDefault="00E4347F">
      <w:pPr>
        <w:pStyle w:val="ConsPlusNormal"/>
        <w:jc w:val="both"/>
      </w:pPr>
    </w:p>
    <w:p w:rsidR="00E4347F" w:rsidRDefault="00E4347F">
      <w:pPr>
        <w:pStyle w:val="ConsPlusNormal"/>
        <w:jc w:val="both"/>
      </w:pPr>
    </w:p>
    <w:p w:rsidR="00E4347F" w:rsidRDefault="00E4347F">
      <w:pPr>
        <w:pStyle w:val="ConsPlusNormal"/>
        <w:jc w:val="both"/>
      </w:pPr>
    </w:p>
    <w:p w:rsidR="00E4347F" w:rsidRDefault="00E4347F">
      <w:pPr>
        <w:pStyle w:val="ConsPlusNormal"/>
        <w:jc w:val="right"/>
        <w:outlineLvl w:val="0"/>
      </w:pPr>
      <w:r>
        <w:t>Утвержден</w:t>
      </w:r>
    </w:p>
    <w:p w:rsidR="00E4347F" w:rsidRDefault="00E4347F">
      <w:pPr>
        <w:pStyle w:val="ConsPlusNormal"/>
        <w:jc w:val="right"/>
      </w:pPr>
      <w:r>
        <w:t>постановлением</w:t>
      </w:r>
    </w:p>
    <w:p w:rsidR="00E4347F" w:rsidRDefault="00E4347F">
      <w:pPr>
        <w:pStyle w:val="ConsPlusNormal"/>
        <w:jc w:val="right"/>
      </w:pPr>
      <w:r>
        <w:t>Правительства Забайкальского края</w:t>
      </w:r>
    </w:p>
    <w:p w:rsidR="00E4347F" w:rsidRDefault="00E4347F">
      <w:pPr>
        <w:pStyle w:val="ConsPlusNormal"/>
        <w:jc w:val="right"/>
      </w:pPr>
      <w:r>
        <w:t>от 24 декабря 2013 г. N 579</w:t>
      </w:r>
    </w:p>
    <w:p w:rsidR="00E4347F" w:rsidRDefault="00E4347F">
      <w:pPr>
        <w:pStyle w:val="ConsPlusNormal"/>
        <w:jc w:val="both"/>
      </w:pPr>
    </w:p>
    <w:p w:rsidR="00E4347F" w:rsidRDefault="00E4347F">
      <w:pPr>
        <w:pStyle w:val="ConsPlusTitle"/>
        <w:jc w:val="center"/>
      </w:pPr>
      <w:bookmarkStart w:id="1" w:name="P31"/>
      <w:bookmarkEnd w:id="1"/>
      <w:r>
        <w:t>ПОРЯДОК</w:t>
      </w:r>
    </w:p>
    <w:p w:rsidR="00E4347F" w:rsidRDefault="00E4347F">
      <w:pPr>
        <w:pStyle w:val="ConsPlusTitle"/>
        <w:jc w:val="center"/>
      </w:pPr>
      <w:r>
        <w:t>ПРОВЕДЕНИЯ МОНИТОРИНГА ТЕХНИЧЕСКОГО СОСТОЯНИЯ</w:t>
      </w:r>
    </w:p>
    <w:p w:rsidR="00E4347F" w:rsidRDefault="00E4347F">
      <w:pPr>
        <w:pStyle w:val="ConsPlusTitle"/>
        <w:jc w:val="center"/>
      </w:pPr>
      <w:r>
        <w:t>МНОГОКВАРТИРНЫХ ДОМОВ, РАСПОЛОЖЕННЫХ НА ТЕРРИТОРИИ</w:t>
      </w:r>
    </w:p>
    <w:p w:rsidR="00E4347F" w:rsidRDefault="00E4347F">
      <w:pPr>
        <w:pStyle w:val="ConsPlusTitle"/>
        <w:jc w:val="center"/>
      </w:pPr>
      <w:r>
        <w:t>ЗАБАЙКАЛЬСКОГО КРАЯ</w:t>
      </w:r>
    </w:p>
    <w:p w:rsidR="00E4347F" w:rsidRDefault="00E4347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E4347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4347F" w:rsidRDefault="00E4347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4347F" w:rsidRDefault="00E4347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E4347F" w:rsidRDefault="00E4347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13.06.2017 </w:t>
            </w:r>
            <w:hyperlink r:id="rId12" w:history="1">
              <w:r>
                <w:rPr>
                  <w:color w:val="0000FF"/>
                </w:rPr>
                <w:t>N 238</w:t>
              </w:r>
            </w:hyperlink>
            <w:r>
              <w:rPr>
                <w:color w:val="392C69"/>
              </w:rPr>
              <w:t xml:space="preserve">, от 20.09.2019 </w:t>
            </w:r>
            <w:hyperlink r:id="rId13" w:history="1">
              <w:r>
                <w:rPr>
                  <w:color w:val="0000FF"/>
                </w:rPr>
                <w:t>N 374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4347F" w:rsidRDefault="00E4347F">
      <w:pPr>
        <w:pStyle w:val="ConsPlusNormal"/>
        <w:jc w:val="center"/>
      </w:pPr>
    </w:p>
    <w:p w:rsidR="00E4347F" w:rsidRDefault="00E4347F">
      <w:pPr>
        <w:pStyle w:val="ConsPlusNormal"/>
        <w:ind w:firstLine="540"/>
        <w:jc w:val="both"/>
      </w:pPr>
      <w:r>
        <w:t xml:space="preserve">1. Настоящий Порядок регулирует проведение мониторинга технического состояния многоквартирных домов, расположенных на территории Забайкальского края (далее - </w:t>
      </w:r>
      <w:r>
        <w:lastRenderedPageBreak/>
        <w:t>многоквартирные дома), в целях своевременного проведения капитального ремонта общего имущества в многоквартирных домах.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2. Основные понятия, используемые в настоящем Порядке: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1) мониторинг технического состояния многоквартирных домов (далее - мониторинг) - система наблюдения за техническим состоянием многоквартирных домов, в рамках которой осуществляется сбор, систематизация и анализ информации о техническом состоянии многоквартирных домов;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2) техническое состояние многоквартирного дома - совокупность свойств многоквартирного дома и его элементов, подверженная изменению в процессе ремонта, эксплуатации и характеризуемая в определенный момент времени признаками, установленными технической документацией на этот дом и его элементы;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3) информация о результатах мониторинга - совокупность данных о техническом состоянии многоквартирных домов на территории Забайкальского края.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3. Мониторинг осуществляется в целях: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1) формирования и (или) актуализации региональной программы капитального ремонта общего имущества в многоквартирных домах;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2) обеспечения безопасного функционирования многоквартирных домов путем своевременного обнаружения негативного изменения их технического состояния;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3) своевременного принятия мер по устранению возникающих негативных факторов, ведущих к ухудшению технического состояния многоквартирных домов, возникновению угрозы причинения вреда жизни и здоровью граждан;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4) обеспечения целевого расходования и эффективности использования средств, направляемых на капитальный ремонт общего имущества в многоквартирных домах.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4. К задачам мониторинга относятся: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1) анализ полученной в ходе мониторинга информации;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2) анализ соответствия нормативным требованиям показателей технического состояния многоквартирных домов;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3) определение эксплуатационного ресурса многоквартирного дома;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4) определение сроков проведения капитального ремонта многоквартирных домов;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5) объединение информационных потоков, формируемых органами местного самоуправления, лицами, осуществляющими управление многоквартирными домами или оказание услуг и (или) выполнение работ по содержанию и ремонту общего имущества, участвующими в проведении мониторинга.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5. При проведении мониторинга осуществляются следующие мероприятия: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1) выявление наличия технического паспорта многоквартирного дома;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2) установление года ввода в эксплуатацию многоквартирного дома;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3) установление технического состояния основных конструктивных элементов здания;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lastRenderedPageBreak/>
        <w:t>4) установление наличия или возможности установки коллективных (общедомовых) приборов учета потребления ресурсов, необходимых для предоставления коммунальных услуг, и узлов управления и регулирования потребления этих ресурсов (тепловой энергии, горячей и холодной воды, электрической энергии, газа) в многоквартирном доме;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5) установление видов услуг и (или) работ, необходимых для выполнения капитального ремонта;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6) сверка с техническим паспортом сведений о количестве жилых и нежилых помещений в данном многоквартирном доме, их площади и принадлежности;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7) определение прогнозных сроков проведения капитального ремонта многоквартирного дома.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6. Уполномоченным органом по осуществлению мониторинга является Государственная инспекция Забайкальского края (далее - уполномоченный орган).</w:t>
      </w:r>
    </w:p>
    <w:p w:rsidR="00E4347F" w:rsidRDefault="00E4347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13.06.2017 N 238)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 xml:space="preserve">Мониторинг осуществляется на основании данных о техническом состоянии многоквартирных домов, представляемых в уполномоченный орган органами местного самоуправления, лицами, осуществляющими управление многоквартирными домами или оказание услуг и (или) выполнение работ по содержанию и ремонту общего имущества в соответствии с </w:t>
      </w:r>
      <w:hyperlink r:id="rId15" w:history="1">
        <w:r>
          <w:rPr>
            <w:color w:val="0000FF"/>
          </w:rPr>
          <w:t>частью 2 статьи 16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</w:t>
      </w:r>
      <w:proofErr w:type="gramEnd"/>
      <w:r>
        <w:t xml:space="preserve"> общего имущества в многоквартирных домах, расположенных на территории Забайкальского края".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8. Уполномоченный орган выполняет следующие функции: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1) осуществляет процедуру проведения оценки технического состояния многоквартирного дома, в том числе на основании данных о техническом состоянии многоквартирных домов, представляемых в уполномоченный орган органами местного самоуправления, лицами, осуществляющими управление многоквартирными домами или оказание услуг и (или) выполнение работ по содержанию и ремонту общего имущества;</w:t>
      </w:r>
    </w:p>
    <w:p w:rsidR="00E4347F" w:rsidRDefault="00E4347F">
      <w:pPr>
        <w:pStyle w:val="ConsPlusNormal"/>
        <w:spacing w:before="220"/>
        <w:ind w:firstLine="540"/>
        <w:jc w:val="both"/>
      </w:pPr>
      <w:proofErr w:type="gramStart"/>
      <w:r>
        <w:t xml:space="preserve">2) организует сбор информации, включающей данные паспортизации многоквартирных домов, а также сведения, полученные в результате деятельности уполномоченного органа и органов муниципального жилищного контроля, полученные в пределах полномочий, установленных </w:t>
      </w:r>
      <w:hyperlink r:id="rId16" w:history="1">
        <w:r>
          <w:rPr>
            <w:color w:val="0000FF"/>
          </w:rPr>
          <w:t>статьей 20</w:t>
        </w:r>
      </w:hyperlink>
      <w:r>
        <w:t xml:space="preserve"> Жилищного кодекса Российской Федерации, </w:t>
      </w:r>
      <w:hyperlink r:id="rId17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11 июня 2013 года N 493 "О государственном жилищном надзоре", </w:t>
      </w:r>
      <w:hyperlink r:id="rId18" w:history="1">
        <w:r>
          <w:rPr>
            <w:color w:val="0000FF"/>
          </w:rPr>
          <w:t>Законом</w:t>
        </w:r>
      </w:hyperlink>
      <w:r>
        <w:t xml:space="preserve"> Забайкальского края от 10 октября 2012 года N 720-ЗЗК "О</w:t>
      </w:r>
      <w:proofErr w:type="gramEnd"/>
      <w:r>
        <w:t xml:space="preserve"> </w:t>
      </w:r>
      <w:proofErr w:type="gramStart"/>
      <w:r>
        <w:t>порядке осуществления муниципального жилищного контроля и порядке взаимодействия уполномоченного органа исполнительной власти Забайкальского края, осуществляющего государственный жилищный надзор, с уполномоченными органами местного самоуправления, осуществляющими муниципальный жилищный контроль, при организации и осуществлении муниципального жилищного контроля";</w:t>
      </w:r>
      <w:proofErr w:type="gramEnd"/>
    </w:p>
    <w:p w:rsidR="00E4347F" w:rsidRDefault="00E4347F">
      <w:pPr>
        <w:pStyle w:val="ConsPlusNormal"/>
        <w:spacing w:before="220"/>
        <w:ind w:firstLine="540"/>
        <w:jc w:val="both"/>
      </w:pPr>
      <w:r>
        <w:t>3) запрашивает информацию о техническом состоянии многоквартирных домов у юридических лиц и индивидуальных предпринимателей, осуществляющих управление многоквартирными домами;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4) осуществляет сбор и аккумулирование информации о техническом состоянии всех многоквартирных домов;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5) обобщает полученную информацию о результатах мониторинга;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 xml:space="preserve">6) проводит анализ полученной информации в целях формирования и (или) актуализации </w:t>
      </w:r>
      <w:r>
        <w:lastRenderedPageBreak/>
        <w:t>региональной программы капитального ремонта общего имущества в многоквартирных домах;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7) утверждает форму, в соответствии с которой органами местного самоуправления осуществляется представление данных о техническом состоянии многоквартирных домов в целях мониторинга технического состояния многоквартирных домов.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9. Уполномоченный орган ежегодно до 1 марта текущего года представляет в Правительство Забайкальского края доклад о техническом состоянии многоквартирных домов, расположенных на территории Забайкальского края, включающий предложения по обеспечению сохранности многоквартирных домов, безопасности проживания в них и приведению их в надлежащее состояние. Указанный доклад подлежит размещению на официальном сайте уполномоченного органа в информационно-телекоммуникационной сети "Интернет" до 1 апреля текущего года.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 xml:space="preserve">10. </w:t>
      </w:r>
      <w:proofErr w:type="gramStart"/>
      <w:r>
        <w:t>Мониторинг не осуществляется в отношении многоквартирных домов, расположенных на территории Забайкальского края, признанных в установленном Правительством Российской Федерации порядке аварийными и подлежащими сносу, а также в случае принятия исполнительным органом государственной власти Забайкальского края или органом местного самоуправления решений об изъятии для государственных или муниципальных нужд земельного участка, на котором расположен этот многоквартирный дом, и об изъятии каждого жилого помещения</w:t>
      </w:r>
      <w:proofErr w:type="gramEnd"/>
      <w:r>
        <w:t xml:space="preserve"> в этом многоквартирном доме.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11. Полученная по итогам проведения мониторинга информация о техническом состоянии многоквартирных домов систематизируется и анализируется уполномоченным органом.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12. Результаты мониторинга учитываются при формировании и (или) актуализации региональной программы капитального ремонта общего имущества в многоквартирных домах.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13. В случае</w:t>
      </w:r>
      <w:proofErr w:type="gramStart"/>
      <w:r>
        <w:t>,</w:t>
      </w:r>
      <w:proofErr w:type="gramEnd"/>
      <w:r>
        <w:t xml:space="preserve"> если по результатам осмотра технического состояния многоквартирного дома выявлено наличие сверхнормативных изменений технического состояния многоквартирного дома, уполномоченный орган в течение 15 рабочих дней с момента их выявления направляет данную информацию в Министерство жилищно-коммунального хозяйства, энергетики, </w:t>
      </w:r>
      <w:proofErr w:type="spellStart"/>
      <w:r>
        <w:t>цифровизации</w:t>
      </w:r>
      <w:proofErr w:type="spellEnd"/>
      <w:r>
        <w:t xml:space="preserve"> и связи Забайкальского края.</w:t>
      </w:r>
    </w:p>
    <w:p w:rsidR="00E4347F" w:rsidRDefault="00E4347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14. Уполномоченный орган на основании данных мониторинга формирует краевой банк данных технического состояния многоквартирных домов, который размещает на своем официальном сайте в информационно-телекоммуникационной сети "Интернет".</w:t>
      </w:r>
    </w:p>
    <w:p w:rsidR="00E4347F" w:rsidRDefault="00E4347F">
      <w:pPr>
        <w:pStyle w:val="ConsPlusNormal"/>
        <w:spacing w:before="220"/>
        <w:ind w:firstLine="540"/>
        <w:jc w:val="both"/>
      </w:pPr>
      <w:r>
        <w:t>15. Уполномоченный орган обеспечивает свободный доступ для граждан (физических лиц), организаций (юридических лиц), общественных объединений к информации о техническом состоянии многоквартирных домов на своем официальном сайте в информационно-телекоммуникационной сети "Интернет".</w:t>
      </w:r>
    </w:p>
    <w:p w:rsidR="00E4347F" w:rsidRDefault="00E4347F">
      <w:pPr>
        <w:pStyle w:val="ConsPlusNormal"/>
        <w:jc w:val="both"/>
      </w:pPr>
    </w:p>
    <w:p w:rsidR="00E4347F" w:rsidRDefault="00E4347F">
      <w:pPr>
        <w:pStyle w:val="ConsPlusNormal"/>
        <w:jc w:val="both"/>
      </w:pPr>
    </w:p>
    <w:p w:rsidR="00E4347F" w:rsidRDefault="00E4347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11F27" w:rsidRDefault="00211F27"/>
    <w:sectPr w:rsidR="00211F27" w:rsidSect="00FA3D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47F"/>
    <w:rsid w:val="00211F27"/>
    <w:rsid w:val="00E4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4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34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347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34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34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4347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97F99BD9E060D6EEB7B631AA805EBA984AAB63E5A2002EC3BA34898A71D00CBAC3D469F0A9B35CD82E1A54AC6E86D3B378F2D09Bn3W8G" TargetMode="External"/><Relationship Id="rId13" Type="http://schemas.openxmlformats.org/officeDocument/2006/relationships/hyperlink" Target="consultantplus://offline/ref=3D97F99BD9E060D6EEB7B627B9EC02B29A42FC6DEDA10E7A96EB3E83DF298F55F884DD60A6EAFC05886A4F59AD6B9386E022A5DD9931FACCEE87A2F54FnFWBG" TargetMode="External"/><Relationship Id="rId18" Type="http://schemas.openxmlformats.org/officeDocument/2006/relationships/hyperlink" Target="consultantplus://offline/ref=3D97F99BD9E060D6EEB7B627B9EC02B29A42FC6DEDA1087C99E73183DF298F55F884DD60A6F8FC5D84694F47AE6C86D0B167nFW9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3D97F99BD9E060D6EEB7B627B9EC02B29A42FC6DEDA10E7A96EB3E83DF298F55F884DD60A6EAFC05886A4F59AD6B9386E022A5DD9931FACCEE87A2F54FnFWBG" TargetMode="External"/><Relationship Id="rId12" Type="http://schemas.openxmlformats.org/officeDocument/2006/relationships/hyperlink" Target="consultantplus://offline/ref=3D97F99BD9E060D6EEB7B627B9EC02B29A42FC6DEDA10F7899EA3083DF298F55F884DD60A6EAFC05886A4F59AD6F9386E022A5DD9931FACCEE87A2F54FnFWBG" TargetMode="External"/><Relationship Id="rId17" Type="http://schemas.openxmlformats.org/officeDocument/2006/relationships/hyperlink" Target="consultantplus://offline/ref=3D97F99BD9E060D6EEB7B631AA805EBA9849A468E9A1002EC3BA34898A71D00CA8C38C66F1A9A6098B744D59AEn6W7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3D97F99BD9E060D6EEB7B631AA805EBA984AAB63E5A2002EC3BA34898A71D00CBAC3D46AF2A8B90F8B611B08EB3B95D1B178F1D28433E4CCnEW5G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D97F99BD9E060D6EEB7B627B9EC02B29A42FC6DEDA10F7899EA3083DF298F55F884DD60A6EAFC05886A4F59AE699386E022A5DD9931FACCEE87A2F54FnFWBG" TargetMode="External"/><Relationship Id="rId11" Type="http://schemas.openxmlformats.org/officeDocument/2006/relationships/hyperlink" Target="consultantplus://offline/ref=3D97F99BD9E060D6EEB7B627B9EC02B29A42FC6DEDA10F7899EA3083DF298F55F884DD60A6EAFC05886A4F59AE669386E022A5DD9931FACCEE87A2F54FnFWBG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3D97F99BD9E060D6EEB7B627B9EC02B29A42FC6DEDA10E7A9BEA3B83DF298F55F884DD60A6EAFC05886A4F58AD699386E022A5DD9931FACCEE87A2F54FnFWBG" TargetMode="External"/><Relationship Id="rId10" Type="http://schemas.openxmlformats.org/officeDocument/2006/relationships/hyperlink" Target="consultantplus://offline/ref=3D97F99BD9E060D6EEB7B627B9EC02B29A42FC6DEDA10E7A9BEA3B83DF298F55F884DD60A6EAFC05886A4F58AD689386E022A5DD9931FACCEE87A2F54FnFWBG" TargetMode="External"/><Relationship Id="rId19" Type="http://schemas.openxmlformats.org/officeDocument/2006/relationships/hyperlink" Target="consultantplus://offline/ref=3D97F99BD9E060D6EEB7B627B9EC02B29A42FC6DEDA10E7A96EB3E83DF298F55F884DD60A6EAFC05886A4F59AD6B9386E022A5DD9931FACCEE87A2F54FnFWB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D97F99BD9E060D6EEB7B627B9EC02B29A42FC6DEDA10E7A9CE63E83DF298F55F884DD60A6EAFC05886A4F5BA76B9386E022A5DD9931FACCEE87A2F54FnFWBG" TargetMode="External"/><Relationship Id="rId14" Type="http://schemas.openxmlformats.org/officeDocument/2006/relationships/hyperlink" Target="consultantplus://offline/ref=3D97F99BD9E060D6EEB7B627B9EC02B29A42FC6DEDA10F7899EA3083DF298F55F884DD60A6EAFC05886A4F59AD6F9386E022A5DD9931FACCEE87A2F54FnFW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1852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1</cp:revision>
  <dcterms:created xsi:type="dcterms:W3CDTF">2019-12-30T06:22:00Z</dcterms:created>
  <dcterms:modified xsi:type="dcterms:W3CDTF">2019-12-30T06:25:00Z</dcterms:modified>
</cp:coreProperties>
</file>