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796" w:rsidRDefault="00C73796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C73796" w:rsidRDefault="00C73796">
      <w:pPr>
        <w:pStyle w:val="ConsPlusNormal"/>
        <w:jc w:val="both"/>
        <w:outlineLvl w:val="0"/>
      </w:pPr>
    </w:p>
    <w:p w:rsidR="00C73796" w:rsidRDefault="00C73796">
      <w:pPr>
        <w:pStyle w:val="ConsPlusTitle"/>
        <w:jc w:val="center"/>
        <w:outlineLvl w:val="0"/>
      </w:pPr>
      <w:r>
        <w:t>ПРАВИТЕЛЬСТВО ЗАБАЙКАЛЬСКОГО КРАЯ</w:t>
      </w:r>
    </w:p>
    <w:p w:rsidR="00C73796" w:rsidRDefault="00C73796">
      <w:pPr>
        <w:pStyle w:val="ConsPlusTitle"/>
        <w:jc w:val="center"/>
      </w:pPr>
    </w:p>
    <w:p w:rsidR="00C73796" w:rsidRDefault="00C73796">
      <w:pPr>
        <w:pStyle w:val="ConsPlusTitle"/>
        <w:jc w:val="center"/>
      </w:pPr>
      <w:r>
        <w:t>ПОСТАНОВЛЕНИЕ</w:t>
      </w:r>
    </w:p>
    <w:p w:rsidR="00C73796" w:rsidRDefault="00C73796">
      <w:pPr>
        <w:pStyle w:val="ConsPlusTitle"/>
        <w:jc w:val="center"/>
      </w:pPr>
      <w:r>
        <w:t>от 24 декабря 2013 г. N 581</w:t>
      </w:r>
    </w:p>
    <w:p w:rsidR="00C73796" w:rsidRDefault="00C73796">
      <w:pPr>
        <w:pStyle w:val="ConsPlusTitle"/>
        <w:jc w:val="center"/>
      </w:pPr>
      <w:r>
        <w:t>(ред. от 08.11.2019 г.)</w:t>
      </w:r>
    </w:p>
    <w:p w:rsidR="00C73796" w:rsidRDefault="00C73796">
      <w:pPr>
        <w:pStyle w:val="ConsPlusTitle"/>
        <w:jc w:val="center"/>
      </w:pPr>
    </w:p>
    <w:p w:rsidR="00C73796" w:rsidRDefault="00C73796">
      <w:pPr>
        <w:pStyle w:val="ConsPlusTitle"/>
        <w:jc w:val="center"/>
      </w:pPr>
      <w:r>
        <w:t xml:space="preserve">ОБ УТВЕРЖДЕНИИ ПОРЯДКА ОСУЩЕСТВЛЕНИЯ КОНТРОЛЯ ЗА </w:t>
      </w:r>
      <w:proofErr w:type="gramStart"/>
      <w:r>
        <w:t>ЦЕЛЕВЫМ</w:t>
      </w:r>
      <w:proofErr w:type="gramEnd"/>
    </w:p>
    <w:p w:rsidR="00C73796" w:rsidRDefault="00C73796">
      <w:pPr>
        <w:pStyle w:val="ConsPlusTitle"/>
        <w:jc w:val="center"/>
      </w:pPr>
      <w:r>
        <w:t>РАСХОДОВАНИЕМ ДЕНЕЖНЫХ СРЕДСТВ, СФОРМИРОВАННЫХ ЗА СЧЕТ</w:t>
      </w:r>
    </w:p>
    <w:p w:rsidR="00C73796" w:rsidRDefault="00C73796">
      <w:pPr>
        <w:pStyle w:val="ConsPlusTitle"/>
        <w:jc w:val="center"/>
      </w:pPr>
      <w:r>
        <w:t>ВЗНОСОВ НА КАПИТАЛЬНЫЙ РЕМОНТ, И ОБЕСПЕЧЕНИЕМ СОХРАННОСТИ</w:t>
      </w:r>
    </w:p>
    <w:p w:rsidR="00C73796" w:rsidRDefault="00C73796">
      <w:pPr>
        <w:pStyle w:val="ConsPlusTitle"/>
        <w:jc w:val="center"/>
      </w:pPr>
      <w:r>
        <w:t>ЭТИХ СРЕДСТВ</w:t>
      </w:r>
    </w:p>
    <w:p w:rsidR="00C73796" w:rsidRDefault="00C7379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C7379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73796" w:rsidRDefault="00C7379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73796" w:rsidRDefault="00C7379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Забайкальского края</w:t>
            </w:r>
            <w:proofErr w:type="gramEnd"/>
          </w:p>
          <w:p w:rsidR="00C73796" w:rsidRDefault="00C7379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28.12.2015 </w:t>
            </w:r>
            <w:hyperlink r:id="rId6" w:history="1">
              <w:r>
                <w:rPr>
                  <w:color w:val="0000FF"/>
                </w:rPr>
                <w:t>N 635</w:t>
              </w:r>
            </w:hyperlink>
            <w:r>
              <w:rPr>
                <w:color w:val="392C69"/>
              </w:rPr>
              <w:t xml:space="preserve">, от 13.06.2017 </w:t>
            </w:r>
            <w:hyperlink r:id="rId7" w:history="1">
              <w:r>
                <w:rPr>
                  <w:color w:val="0000FF"/>
                </w:rPr>
                <w:t>N 238</w:t>
              </w:r>
            </w:hyperlink>
            <w:r>
              <w:rPr>
                <w:color w:val="392C69"/>
              </w:rPr>
              <w:t xml:space="preserve">, от 08.11.2019 </w:t>
            </w:r>
            <w:hyperlink r:id="rId8" w:history="1">
              <w:r>
                <w:rPr>
                  <w:color w:val="0000FF"/>
                </w:rPr>
                <w:t>N 443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C73796" w:rsidRDefault="00C73796">
      <w:pPr>
        <w:pStyle w:val="ConsPlusNormal"/>
        <w:jc w:val="both"/>
      </w:pPr>
    </w:p>
    <w:p w:rsidR="00C73796" w:rsidRDefault="00C73796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9" w:history="1">
        <w:r>
          <w:rPr>
            <w:color w:val="0000FF"/>
          </w:rPr>
          <w:t>пунктом 8 части 1 статьи 167</w:t>
        </w:r>
      </w:hyperlink>
      <w:r>
        <w:t xml:space="preserve"> Жилищного кодекса Российской Федерации, </w:t>
      </w:r>
      <w:hyperlink r:id="rId10" w:history="1">
        <w:r>
          <w:rPr>
            <w:color w:val="0000FF"/>
          </w:rPr>
          <w:t>статьей 44</w:t>
        </w:r>
      </w:hyperlink>
      <w:r>
        <w:t xml:space="preserve"> Устава Забайкальского края, </w:t>
      </w:r>
      <w:hyperlink r:id="rId11" w:history="1">
        <w:r>
          <w:rPr>
            <w:color w:val="0000FF"/>
          </w:rPr>
          <w:t>пунктом 6 статьи 3</w:t>
        </w:r>
      </w:hyperlink>
      <w:r>
        <w:t xml:space="preserve"> Закона Забайкальского края от 29 октября 2013 года N 875-ЗЗК</w:t>
      </w:r>
      <w:bookmarkStart w:id="0" w:name="_GoBack"/>
      <w:bookmarkEnd w:id="0"/>
      <w:r>
        <w:t xml:space="preserve"> "О регулировании отдельных вопросов обеспечения проведения капитального ремонта общего имущества в многоквартирных домах, расположенных на территории Забайкальского края", в целях осуществления контроля за целевым расходованием денежных средств, сформированных</w:t>
      </w:r>
      <w:proofErr w:type="gramEnd"/>
      <w:r>
        <w:t xml:space="preserve"> за счет взносов на капитальный ремонт, и обеспечением сохранности этих средств Фондом капитального ремонта многоквартирных домов на территории Забайкальского края Правительство Забайкальского края постановляет:</w:t>
      </w:r>
    </w:p>
    <w:p w:rsidR="00C73796" w:rsidRDefault="00C73796">
      <w:pPr>
        <w:pStyle w:val="ConsPlusNormal"/>
        <w:jc w:val="both"/>
      </w:pPr>
      <w:r>
        <w:t xml:space="preserve">(преамбула 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13.06.2017 N 238)</w:t>
      </w:r>
    </w:p>
    <w:p w:rsidR="00C73796" w:rsidRDefault="00C73796">
      <w:pPr>
        <w:pStyle w:val="ConsPlusNormal"/>
        <w:jc w:val="both"/>
      </w:pPr>
    </w:p>
    <w:p w:rsidR="00C73796" w:rsidRDefault="00C73796">
      <w:pPr>
        <w:pStyle w:val="ConsPlusNormal"/>
        <w:ind w:firstLine="540"/>
        <w:jc w:val="both"/>
      </w:pPr>
      <w:r>
        <w:t xml:space="preserve">утвердить </w:t>
      </w:r>
      <w:hyperlink w:anchor="P32" w:history="1">
        <w:r>
          <w:rPr>
            <w:color w:val="0000FF"/>
          </w:rPr>
          <w:t>Порядок</w:t>
        </w:r>
      </w:hyperlink>
      <w:r>
        <w:t xml:space="preserve"> осуществления </w:t>
      </w:r>
      <w:proofErr w:type="gramStart"/>
      <w:r>
        <w:t>контроля за</w:t>
      </w:r>
      <w:proofErr w:type="gramEnd"/>
      <w:r>
        <w:t xml:space="preserve"> целевым расходованием денежных средств, сформированных за счет взносов на капитальный ремонт, и обеспечением сохранности этих средств (прилагается).</w:t>
      </w:r>
    </w:p>
    <w:p w:rsidR="00C73796" w:rsidRDefault="00C73796">
      <w:pPr>
        <w:pStyle w:val="ConsPlusNormal"/>
        <w:jc w:val="both"/>
      </w:pPr>
    </w:p>
    <w:p w:rsidR="00C73796" w:rsidRDefault="00C73796">
      <w:pPr>
        <w:pStyle w:val="ConsPlusNormal"/>
        <w:jc w:val="right"/>
      </w:pPr>
      <w:proofErr w:type="gramStart"/>
      <w:r>
        <w:t>Исполняющий</w:t>
      </w:r>
      <w:proofErr w:type="gramEnd"/>
      <w:r>
        <w:t xml:space="preserve"> обязанности председателя</w:t>
      </w:r>
    </w:p>
    <w:p w:rsidR="00C73796" w:rsidRDefault="00C73796">
      <w:pPr>
        <w:pStyle w:val="ConsPlusNormal"/>
        <w:jc w:val="right"/>
      </w:pPr>
      <w:r>
        <w:t>Правительства Забайкальского края</w:t>
      </w:r>
    </w:p>
    <w:p w:rsidR="00C73796" w:rsidRDefault="00C73796">
      <w:pPr>
        <w:pStyle w:val="ConsPlusNormal"/>
        <w:jc w:val="right"/>
      </w:pPr>
      <w:r>
        <w:t>А.И.ШЕМЕТОВ</w:t>
      </w:r>
    </w:p>
    <w:p w:rsidR="00C73796" w:rsidRDefault="00C73796">
      <w:pPr>
        <w:pStyle w:val="ConsPlusNormal"/>
        <w:jc w:val="both"/>
      </w:pPr>
    </w:p>
    <w:p w:rsidR="00C73796" w:rsidRDefault="00C73796">
      <w:pPr>
        <w:pStyle w:val="ConsPlusNormal"/>
        <w:jc w:val="both"/>
      </w:pPr>
    </w:p>
    <w:p w:rsidR="00C73796" w:rsidRDefault="00C73796">
      <w:pPr>
        <w:pStyle w:val="ConsPlusNormal"/>
        <w:jc w:val="both"/>
      </w:pPr>
    </w:p>
    <w:p w:rsidR="00C73796" w:rsidRDefault="00C73796">
      <w:pPr>
        <w:pStyle w:val="ConsPlusNormal"/>
        <w:jc w:val="both"/>
      </w:pPr>
    </w:p>
    <w:p w:rsidR="00C73796" w:rsidRDefault="00C73796">
      <w:pPr>
        <w:pStyle w:val="ConsPlusNormal"/>
        <w:jc w:val="both"/>
      </w:pPr>
    </w:p>
    <w:p w:rsidR="00C73796" w:rsidRDefault="00C73796">
      <w:pPr>
        <w:pStyle w:val="ConsPlusNormal"/>
        <w:jc w:val="right"/>
        <w:outlineLvl w:val="0"/>
      </w:pPr>
      <w:r>
        <w:t>Утвержден</w:t>
      </w:r>
    </w:p>
    <w:p w:rsidR="00C73796" w:rsidRDefault="00C73796">
      <w:pPr>
        <w:pStyle w:val="ConsPlusNormal"/>
        <w:jc w:val="right"/>
      </w:pPr>
      <w:r>
        <w:t>постановлением</w:t>
      </w:r>
    </w:p>
    <w:p w:rsidR="00C73796" w:rsidRDefault="00C73796">
      <w:pPr>
        <w:pStyle w:val="ConsPlusNormal"/>
        <w:jc w:val="right"/>
      </w:pPr>
      <w:r>
        <w:t>Правительства Забайкальского края</w:t>
      </w:r>
    </w:p>
    <w:p w:rsidR="00C73796" w:rsidRDefault="00C73796">
      <w:pPr>
        <w:pStyle w:val="ConsPlusNormal"/>
        <w:jc w:val="right"/>
      </w:pPr>
      <w:r>
        <w:t>от 24 декабря 2013 г. N 581</w:t>
      </w:r>
    </w:p>
    <w:p w:rsidR="00C73796" w:rsidRDefault="00C73796">
      <w:pPr>
        <w:pStyle w:val="ConsPlusNormal"/>
        <w:jc w:val="both"/>
      </w:pPr>
    </w:p>
    <w:p w:rsidR="00C73796" w:rsidRDefault="00C73796">
      <w:pPr>
        <w:pStyle w:val="ConsPlusTitle"/>
        <w:jc w:val="center"/>
      </w:pPr>
      <w:bookmarkStart w:id="1" w:name="P32"/>
      <w:bookmarkEnd w:id="1"/>
      <w:r>
        <w:t>ПОРЯДОК</w:t>
      </w:r>
    </w:p>
    <w:p w:rsidR="00C73796" w:rsidRDefault="00C73796">
      <w:pPr>
        <w:pStyle w:val="ConsPlusTitle"/>
        <w:jc w:val="center"/>
      </w:pPr>
      <w:r>
        <w:t xml:space="preserve">ОСУЩЕСТВЛЕНИЯ КОНТРОЛЯ ЗА ЦЕЛЕВЫМ РАСХОДОВАНИЕМ </w:t>
      </w:r>
      <w:proofErr w:type="gramStart"/>
      <w:r>
        <w:t>ДЕНЕЖНЫХ</w:t>
      </w:r>
      <w:proofErr w:type="gramEnd"/>
    </w:p>
    <w:p w:rsidR="00C73796" w:rsidRDefault="00C73796">
      <w:pPr>
        <w:pStyle w:val="ConsPlusTitle"/>
        <w:jc w:val="center"/>
      </w:pPr>
      <w:r>
        <w:t xml:space="preserve">СРЕДСТВ, СФОРМИРОВАННЫХ ЗА СЧЕТ ВЗНОСОВ </w:t>
      </w:r>
      <w:proofErr w:type="gramStart"/>
      <w:r>
        <w:t>НА</w:t>
      </w:r>
      <w:proofErr w:type="gramEnd"/>
      <w:r>
        <w:t xml:space="preserve"> КАПИТАЛЬНЫЙ</w:t>
      </w:r>
    </w:p>
    <w:p w:rsidR="00C73796" w:rsidRDefault="00C73796">
      <w:pPr>
        <w:pStyle w:val="ConsPlusTitle"/>
        <w:jc w:val="center"/>
      </w:pPr>
      <w:r>
        <w:t>РЕМОНТ, И ОБЕСПЕЧЕНИЕМ СОХРАННОСТИ ЭТИХ СРЕДСТВ</w:t>
      </w:r>
    </w:p>
    <w:p w:rsidR="00C73796" w:rsidRDefault="00C7379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C7379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73796" w:rsidRDefault="00C7379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73796" w:rsidRDefault="00C7379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Забайкальского края</w:t>
            </w:r>
            <w:proofErr w:type="gramEnd"/>
          </w:p>
          <w:p w:rsidR="00C73796" w:rsidRDefault="00C73796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от 28.12.2015 </w:t>
            </w:r>
            <w:hyperlink r:id="rId13" w:history="1">
              <w:r>
                <w:rPr>
                  <w:color w:val="0000FF"/>
                </w:rPr>
                <w:t>N 635</w:t>
              </w:r>
            </w:hyperlink>
            <w:r>
              <w:rPr>
                <w:color w:val="392C69"/>
              </w:rPr>
              <w:t xml:space="preserve">, от 13.06.2017 </w:t>
            </w:r>
            <w:hyperlink r:id="rId14" w:history="1">
              <w:r>
                <w:rPr>
                  <w:color w:val="0000FF"/>
                </w:rPr>
                <w:t>N 238</w:t>
              </w:r>
            </w:hyperlink>
            <w:r>
              <w:rPr>
                <w:color w:val="392C69"/>
              </w:rPr>
              <w:t xml:space="preserve">, от 08.11.2019 </w:t>
            </w:r>
            <w:hyperlink r:id="rId15" w:history="1">
              <w:r>
                <w:rPr>
                  <w:color w:val="0000FF"/>
                </w:rPr>
                <w:t>N 443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C73796" w:rsidRDefault="00C73796">
      <w:pPr>
        <w:pStyle w:val="ConsPlusNormal"/>
        <w:jc w:val="both"/>
      </w:pPr>
    </w:p>
    <w:p w:rsidR="00C73796" w:rsidRDefault="00C73796">
      <w:pPr>
        <w:pStyle w:val="ConsPlusNormal"/>
        <w:ind w:firstLine="540"/>
        <w:jc w:val="both"/>
      </w:pPr>
      <w:r>
        <w:t xml:space="preserve">1. Настоящий Порядок определяет механизм осуществления </w:t>
      </w:r>
      <w:proofErr w:type="gramStart"/>
      <w:r>
        <w:t>контроля за</w:t>
      </w:r>
      <w:proofErr w:type="gramEnd"/>
      <w:r>
        <w:t xml:space="preserve"> целевым расходованием денежных средств, сформированных за счет взносов на капитальный ремонт общего имущества в многоквартирных домах, расположенных на территории Забайкальского края, и обеспечением сохранности этих средств.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целевым расходованием денежных средств, сформированных за счет взносов на капитальный ремонт, и обеспечением сохранности этих средств осуществляется Государственной инспекцией Забайкальского края (далее - Инспекция) посредством проведения:</w:t>
      </w:r>
    </w:p>
    <w:p w:rsidR="00C73796" w:rsidRDefault="00C73796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13.06.2017 N 238)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>а) проверок в отношении владельцев специальных счетов, в случае, если собственниками помещений в многоквартирном доме принято решение о формировании фонда капитального ремонта на специальном счете (далее - проверки в отношении владельцев специальных счетов);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>б) проверок в отношении регионального оператора, осуществляющего деятельность, направленную на обеспечение проведения капитального ремонта общего имущества, в случае, если собственниками помещений в многоквартирном доме принято решение о формировании фонда капитального ремонта на счете, счетах регионального оператора (далее - проверки в отношении регионального оператора);</w:t>
      </w:r>
    </w:p>
    <w:p w:rsidR="00C73796" w:rsidRDefault="00C73796">
      <w:pPr>
        <w:pStyle w:val="ConsPlusNormal"/>
        <w:spacing w:before="220"/>
        <w:ind w:firstLine="540"/>
        <w:jc w:val="both"/>
      </w:pPr>
      <w:proofErr w:type="gramStart"/>
      <w:r>
        <w:t>в) проверок в отношении владельцев специальных счетов, регионального оператора на предмет соответствия выполняемых услуг и (или) работ по капитальному ремонту общего имущества в многоквартирном доме, оказание и (или) выполнение которых финансируются за счет средств фонда капитального ремонта, который сформирован исходя из минимального размера взноса на капитальный ремонт, перечню услуг и (или) работ по капитальному ремонту общего имущества в многоквартирном доме</w:t>
      </w:r>
      <w:proofErr w:type="gramEnd"/>
      <w:r>
        <w:t xml:space="preserve">, предусмотренному </w:t>
      </w:r>
      <w:hyperlink r:id="rId17" w:history="1">
        <w:r>
          <w:rPr>
            <w:color w:val="0000FF"/>
          </w:rPr>
          <w:t>частью 1 статьи 17</w:t>
        </w:r>
      </w:hyperlink>
      <w:r>
        <w:t xml:space="preserve"> Закона Забайкальского края от 29 октября 2013 года N 875-ЗЗК "О регулировании отдельных </w:t>
      </w:r>
      <w:proofErr w:type="gramStart"/>
      <w:r>
        <w:t>вопросов обеспечения проведения капитального ремонта общего имущества</w:t>
      </w:r>
      <w:proofErr w:type="gramEnd"/>
      <w:r>
        <w:t xml:space="preserve"> в многоквартирных домах, расположенных на территории Забайкальского края".</w:t>
      </w:r>
    </w:p>
    <w:p w:rsidR="00C73796" w:rsidRDefault="00C73796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"</w:t>
      </w:r>
      <w:proofErr w:type="gramStart"/>
      <w:r>
        <w:t>в</w:t>
      </w:r>
      <w:proofErr w:type="gramEnd"/>
      <w:r>
        <w:t xml:space="preserve">" введен </w:t>
      </w:r>
      <w:hyperlink r:id="rId18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 от 08.11.2019 N 443)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 xml:space="preserve">3. Проверки проводятся в порядке, установленном Федеральным </w:t>
      </w:r>
      <w:hyperlink r:id="rId19" w:history="1">
        <w:r>
          <w:rPr>
            <w:color w:val="0000FF"/>
          </w:rPr>
          <w:t>законом</w:t>
        </w:r>
      </w:hyperlink>
      <w:r>
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закон) с особенностями, установленными Жилищным </w:t>
      </w:r>
      <w:hyperlink r:id="rId20" w:history="1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>4. Проверки проводятся должностными лицами Инспекции, являющимися государственными жилищными инспекторами (далее - должностные лица Инспекции).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>5. Проверки проводятся на основании правового акта по форме, утверждаемой Министерством экономического развития Российской Федерации, подписанного начальником Инспекции либо лицом, официально его замещающим.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 xml:space="preserve">6. Проверки в отношении владельцев специальных счетов проводятся посредством проведения плановых и внеплановых проверок в форме документарных и выездных проверок в соответствии со </w:t>
      </w:r>
      <w:hyperlink r:id="rId21" w:history="1">
        <w:r>
          <w:rPr>
            <w:color w:val="0000FF"/>
          </w:rPr>
          <w:t>статьями 9</w:t>
        </w:r>
      </w:hyperlink>
      <w:r>
        <w:t xml:space="preserve"> - </w:t>
      </w:r>
      <w:hyperlink r:id="rId22" w:history="1">
        <w:r>
          <w:rPr>
            <w:color w:val="0000FF"/>
          </w:rPr>
          <w:t>12</w:t>
        </w:r>
      </w:hyperlink>
      <w:r>
        <w:t xml:space="preserve"> Федерального закона.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>7. Плановые проверки в отношении владельцев специальных счетов проводятся не чаще чем один раз в три года на основании планов проверок, утверждаемых начальником Инспекции в установленном порядке.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 xml:space="preserve">8. Основаниями для проведения внеплановых проверок в отношении владельцев </w:t>
      </w:r>
      <w:r>
        <w:lastRenderedPageBreak/>
        <w:t>специальных счетов являются: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>а) истечение срока исполнения ранее выданного предписания об устранении выявленного нарушения;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 xml:space="preserve">б) поступление в Инспекцию сведений, предусмотренных </w:t>
      </w:r>
      <w:hyperlink r:id="rId23" w:history="1">
        <w:r>
          <w:rPr>
            <w:color w:val="0000FF"/>
          </w:rPr>
          <w:t>подпунктами "а"</w:t>
        </w:r>
      </w:hyperlink>
      <w:r>
        <w:t xml:space="preserve">, </w:t>
      </w:r>
      <w:hyperlink r:id="rId24" w:history="1">
        <w:r>
          <w:rPr>
            <w:color w:val="0000FF"/>
          </w:rPr>
          <w:t>"б" пункта 2 части 2 статьи 10</w:t>
        </w:r>
      </w:hyperlink>
      <w:r>
        <w:t xml:space="preserve"> Федерального закона;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>в) нарушение прав потребителей (в случае обращения граждан, права которых нарушены);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>г) приказ (распоряжение) начальника Инспекции, изданный в соответствии с поручениями Президента Российской Федерации,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обращениям.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 xml:space="preserve">9. Документарная проверка в отношении владельцев специальных счетов проводится в порядке и сроки, которые предусмотрены </w:t>
      </w:r>
      <w:hyperlink r:id="rId25" w:history="1">
        <w:r>
          <w:rPr>
            <w:color w:val="0000FF"/>
          </w:rPr>
          <w:t>статьями 11</w:t>
        </w:r>
      </w:hyperlink>
      <w:r>
        <w:t xml:space="preserve">, </w:t>
      </w:r>
      <w:hyperlink r:id="rId26" w:history="1">
        <w:r>
          <w:rPr>
            <w:color w:val="0000FF"/>
          </w:rPr>
          <w:t>13</w:t>
        </w:r>
      </w:hyperlink>
      <w:r>
        <w:t xml:space="preserve"> и </w:t>
      </w:r>
      <w:hyperlink r:id="rId27" w:history="1">
        <w:r>
          <w:rPr>
            <w:color w:val="0000FF"/>
          </w:rPr>
          <w:t>14</w:t>
        </w:r>
      </w:hyperlink>
      <w:r>
        <w:t xml:space="preserve"> Федерального закона.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 xml:space="preserve">10. Выездная проверка в отношении владельцев специальных счетов проводится в порядке и сроки, которые предусмотрены </w:t>
      </w:r>
      <w:hyperlink r:id="rId28" w:history="1">
        <w:r>
          <w:rPr>
            <w:color w:val="0000FF"/>
          </w:rPr>
          <w:t>статьями 12</w:t>
        </w:r>
      </w:hyperlink>
      <w:r>
        <w:t xml:space="preserve">, </w:t>
      </w:r>
      <w:hyperlink r:id="rId29" w:history="1">
        <w:r>
          <w:rPr>
            <w:color w:val="0000FF"/>
          </w:rPr>
          <w:t>13</w:t>
        </w:r>
      </w:hyperlink>
      <w:r>
        <w:t xml:space="preserve"> и </w:t>
      </w:r>
      <w:hyperlink r:id="rId30" w:history="1">
        <w:r>
          <w:rPr>
            <w:color w:val="0000FF"/>
          </w:rPr>
          <w:t>14</w:t>
        </w:r>
      </w:hyperlink>
      <w:r>
        <w:t xml:space="preserve"> Федерального закона.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>11. Проверки в отношении регионального оператора осуществляются форме документарных и выездных проверок, которые проводятся с любой периодичностью и без формирования ежегодного плана проведения плановых проверок. Срок проведения проверок не ограничивается. Внеплановые проверки в отношении регионального оператора проводятся без согласования с органами прокуратуры и без предварительного уведомления регионального оператора о проведении таких проверок.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>12. В день начала выездной проверки в отношении регионального оператора должностными лицами Инспекции одновременно с предъявлением служебных удостоверений руководителю регионального оператора, иному должностному лицу или уполномоченному представителю регионального оператора вручаются под подпись копии правовых актов Инспекции о проведении проверки, заверенные печатью.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>13. Законные требования должностных лиц Инспекции обязательны для выполнения лицами, в отношении которых проводятся проверки (далее - проверяемые лица), или их законными представителями.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>14. Лица, препятствующие выполнению должностными лицами Инспекции своих служебных обязанностей, несут ответственность в порядке, установленном законодательством Российской Федерации.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 xml:space="preserve">15. По результатам проверки непосредственно после ее завершения должностными лицами Инспекции составляется в двух экземплярах акт проверки по форме, утверждаемой Министерством экономического развития Российской Федерации. Один экземпляр акта проверки с копиями приложений вручается руководителю, иному должностному лицу или уполномоченному представителю проверяемого лица под расписку об ознакомлении либо об отказе в ознакомлении с актом проверки. </w:t>
      </w:r>
      <w:proofErr w:type="gramStart"/>
      <w:r>
        <w:t>В случае отсутствия руководителя, иного должностного лица или уполномоченного представителя проверяемого лица, а также в случае отказа проверяемого лица дать расписку об ознакомлении либо об отказе в ознакомлении с актом проверки один экземпляр акта проверки направляется заказным почтовым отправлением с уведомлением о вручении, которое приобщается ко второму экземпляру акта проверки, хранящемуся в деле Инспекции.</w:t>
      </w:r>
      <w:proofErr w:type="gramEnd"/>
    </w:p>
    <w:p w:rsidR="00C73796" w:rsidRDefault="00C73796">
      <w:pPr>
        <w:pStyle w:val="ConsPlusNormal"/>
        <w:spacing w:before="220"/>
        <w:ind w:firstLine="540"/>
        <w:jc w:val="both"/>
      </w:pPr>
      <w:r>
        <w:t xml:space="preserve">При наличии согласия проверяемого лица на осуществление взаимодействия в электронной форме в рамках государственного контроля акт проверки может быть направлен в форме </w:t>
      </w:r>
      <w:r>
        <w:lastRenderedPageBreak/>
        <w:t>электронного документа, подписанного усиленной квалифицированной электронной подписью лица, составившего данный акт, руководителю, иному должностному лицу или уполномоченному представителю проверяемого лица. При этом акт, направленный в форме электронного документа, подписанного усиленной квалифицированной электронной подписью лица, составившего данный акт, проверяемому лицу способом, обеспечивающим подтверждение получения указанного документа, считается полученным проверяемым лицом.</w:t>
      </w:r>
    </w:p>
    <w:p w:rsidR="00C73796" w:rsidRDefault="00C73796">
      <w:pPr>
        <w:pStyle w:val="ConsPlusNormal"/>
        <w:jc w:val="both"/>
      </w:pPr>
      <w:r>
        <w:t>(</w:t>
      </w:r>
      <w:proofErr w:type="gramStart"/>
      <w:r>
        <w:t>а</w:t>
      </w:r>
      <w:proofErr w:type="gramEnd"/>
      <w:r>
        <w:t xml:space="preserve">бзац введен </w:t>
      </w:r>
      <w:hyperlink r:id="rId31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 от 28.12.2015 N 635)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>16. В случае</w:t>
      </w:r>
      <w:proofErr w:type="gramStart"/>
      <w:r>
        <w:t>,</w:t>
      </w:r>
      <w:proofErr w:type="gramEnd"/>
      <w:r>
        <w:t xml:space="preserve"> если для составления акта проверки необходимо получить заключения по результатам проведенных исследований, испытаний, специальных расследований, экспертиз, акт проверки составляется в срок, не превышающий трех рабочих дней после завершения проверки; </w:t>
      </w:r>
      <w:proofErr w:type="gramStart"/>
      <w:r>
        <w:t>один экземпляр акта проверки вручается руководителю, иному должностному лицу или уполномоченному представителю проверяемого лица под расписку либо направляется заказным почтовым отправлением с уведомлением о вручении и (или) в форме электронного документа, подписанного усиленной квалифицированной электронной подписью лица, составившего данный акт (при условии согласия проверяемого лица на осуществление взаимодействия в электронной форме в рамках государственного контроля), способом, обеспечивающим подтверждение получения указанного</w:t>
      </w:r>
      <w:proofErr w:type="gramEnd"/>
      <w:r>
        <w:t xml:space="preserve"> документа. При этом уведомление о вручении и (или) иное подтверждение получения указанного документа приобщаются к экземпляру акта проверки, хранящемуся в деле Инспекции.</w:t>
      </w:r>
    </w:p>
    <w:p w:rsidR="00C73796" w:rsidRDefault="00C7379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2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28.12.2015 N 635)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>17. Результаты проверки, содержащие информацию, составляющую государственную, коммерческую, служебную, иную тайну, оформляются с соблюдением требований, предусмотренных законодательством Российской Федерации.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>18. В случае выявления при проведении проверки фактов нецелевого расходования денежных средств, сформированных за счет взносов на капитальный ремонт общего имущества собственников помещений в многоквартирном доме, должностные лица Инспекции, в пределах своих полномочий обязаны: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>1) выдать предписание проверяемому лицу об устранении выявленных нарушений с указанием сроков их устранения;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 xml:space="preserve">2) принять меры по </w:t>
      </w:r>
      <w:proofErr w:type="gramStart"/>
      <w:r>
        <w:t>контролю за</w:t>
      </w:r>
      <w:proofErr w:type="gramEnd"/>
      <w:r>
        <w:t xml:space="preserve"> устранением выявленных нарушений.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>19. В случае наличия в действиях (бездействии) проверяемого лица признаков преступления должностное лицо Инспекции направляет в уполномоченные органы материалы, связанные с нарушениями обязательных требований, для решения вопроса о возбуждении уголовного дела по признакам преступления.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 xml:space="preserve">20. </w:t>
      </w:r>
      <w:proofErr w:type="gramStart"/>
      <w:r>
        <w:t>В случае несогласия с фактами, выводами и предложениями, изложенными в акте проверки, либо с выданным предписанием об устранении выявленных нарушений проверяемое лицо в течение 15 календарных дней со дня получения акта проверки вправе представить в контролирующий орган в письменной форме возражения в отношении акта проверки и (или) выданного предписания об устранении выявленных нарушений в целом или его отдельных положений.</w:t>
      </w:r>
      <w:proofErr w:type="gramEnd"/>
      <w:r>
        <w:t xml:space="preserve"> При этом проверяемое лицо вправе приложить к таким возражениям документы, подтверждающие обоснованность таких возражений, или их заверенные копии либо в согласованный срок передать их в Инспекцию. Указанные документы могут быть направлены в форме электронных документов (пакета электронных документов), подписанных усиленной квалифицированной электронной подписью проверяемого лица.</w:t>
      </w:r>
    </w:p>
    <w:p w:rsidR="00C73796" w:rsidRDefault="00C7379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3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28.12.2015 N 635)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 xml:space="preserve">21. Должностные лица Инспекции при проведении проверок соблюдают ограничения и выполняют обязанности, установленные </w:t>
      </w:r>
      <w:hyperlink r:id="rId34" w:history="1">
        <w:r>
          <w:rPr>
            <w:color w:val="0000FF"/>
          </w:rPr>
          <w:t>статьями 15</w:t>
        </w:r>
      </w:hyperlink>
      <w:r>
        <w:t xml:space="preserve">, </w:t>
      </w:r>
      <w:hyperlink r:id="rId35" w:history="1">
        <w:r>
          <w:rPr>
            <w:color w:val="0000FF"/>
          </w:rPr>
          <w:t>18</w:t>
        </w:r>
      </w:hyperlink>
      <w:r>
        <w:t xml:space="preserve"> Федерального закона, а также несут </w:t>
      </w:r>
      <w:r>
        <w:lastRenderedPageBreak/>
        <w:t>установленную законодательством Российской Федерации ответственность за неисполнение или ненадлежащее исполнение возложенных на них полномочий по осуществлению государственного контроля (надзора).</w:t>
      </w:r>
    </w:p>
    <w:p w:rsidR="00C73796" w:rsidRDefault="00C73796">
      <w:pPr>
        <w:pStyle w:val="ConsPlusNormal"/>
        <w:spacing w:before="220"/>
        <w:ind w:firstLine="540"/>
        <w:jc w:val="both"/>
      </w:pPr>
      <w:r>
        <w:t>22. Действия должностных лиц Инспекции при осуществлении проверок могут быть обжалованы в соответствии с законодательством Российской Федерации.</w:t>
      </w:r>
    </w:p>
    <w:p w:rsidR="00C73796" w:rsidRDefault="00C73796">
      <w:pPr>
        <w:pStyle w:val="ConsPlusNormal"/>
        <w:jc w:val="both"/>
      </w:pPr>
    </w:p>
    <w:p w:rsidR="00C73796" w:rsidRDefault="00C73796">
      <w:pPr>
        <w:pStyle w:val="ConsPlusNormal"/>
        <w:jc w:val="both"/>
      </w:pPr>
    </w:p>
    <w:p w:rsidR="00C73796" w:rsidRDefault="00C7379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A7C35" w:rsidRDefault="006A7C35"/>
    <w:sectPr w:rsidR="006A7C35" w:rsidSect="00646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796"/>
    <w:rsid w:val="006A7C35"/>
    <w:rsid w:val="00C73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37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737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737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37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737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737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3B70FEAF1E4A102A2602B3C706788E025C784EE9F2B48C1D6E3ECA25E671AB8DA2E8665B027A3D885C003232F1818E692B26332FF054FA3F4570EC304FCFFFG" TargetMode="External"/><Relationship Id="rId18" Type="http://schemas.openxmlformats.org/officeDocument/2006/relationships/hyperlink" Target="consultantplus://offline/ref=3B70FEAF1E4A102A2602B3C706788E025C784EE9F2B48A1D6D32CA25E671AB8DA2E8665B027A3D885C003232F1818E692B26332FF054FA3F4570EC304FCFFFG" TargetMode="External"/><Relationship Id="rId26" Type="http://schemas.openxmlformats.org/officeDocument/2006/relationships/hyperlink" Target="consultantplus://offline/ref=3B70FEAF1E4A102A2602B3D11514D20A5E7010ECF3B48448346EC02FB329F4D4E0AF6F51563978825A0B6663B5D1883E7A7C6720ED56E43FC4FEG" TargetMode="External"/><Relationship Id="rId21" Type="http://schemas.openxmlformats.org/officeDocument/2006/relationships/hyperlink" Target="consultantplus://offline/ref=3B70FEAF1E4A102A2602B3D11514D20A5E7010ECF3B48448346EC02FB329F4D4E0AF6F51563978855E0B6663B5D1883E7A7C6720ED56E43FC4FEG" TargetMode="External"/><Relationship Id="rId34" Type="http://schemas.openxmlformats.org/officeDocument/2006/relationships/hyperlink" Target="consultantplus://offline/ref=3B70FEAF1E4A102A2602B3D11514D20A5E7010ECF3B48448346EC02FB329F4D4E0AF6F515639788C5B0B6663B5D1883E7A7C6720ED56E43FC4FEG" TargetMode="External"/><Relationship Id="rId7" Type="http://schemas.openxmlformats.org/officeDocument/2006/relationships/hyperlink" Target="consultantplus://offline/ref=3B70FEAF1E4A102A2602B3C706788E025C784EE9F2B48B1E6E3EC425E671AB8DA2E8665B027A3D885C003232F3838E692B26332FF054FA3F4570EC304FCFFFG" TargetMode="External"/><Relationship Id="rId12" Type="http://schemas.openxmlformats.org/officeDocument/2006/relationships/hyperlink" Target="consultantplus://offline/ref=3B70FEAF1E4A102A2602B3C706788E025C784EE9F2B48B1E6E3EC425E671AB8DA2E8665B027A3D885C003232F38C8E692B26332FF054FA3F4570EC304FCFFFG" TargetMode="External"/><Relationship Id="rId17" Type="http://schemas.openxmlformats.org/officeDocument/2006/relationships/hyperlink" Target="consultantplus://offline/ref=3B70FEAF1E4A102A2602B3C706788E025C784EE9F2B48A1C6C3ECF25E671AB8DA2E8665B027A3D885C003230F38D8E692B26332FF054FA3F4570EC304FCFFFG" TargetMode="External"/><Relationship Id="rId25" Type="http://schemas.openxmlformats.org/officeDocument/2006/relationships/hyperlink" Target="consultantplus://offline/ref=3B70FEAF1E4A102A2602B3D11514D20A5E7010ECF3B48448346EC02FB329F4D4E0AF6F51563978805A0B6663B5D1883E7A7C6720ED56E43FC4FEG" TargetMode="External"/><Relationship Id="rId33" Type="http://schemas.openxmlformats.org/officeDocument/2006/relationships/hyperlink" Target="consultantplus://offline/ref=3B70FEAF1E4A102A2602B3C706788E025C784EE9F2B48C1D6E3ECA25E671AB8DA2E8665B027A3D885C003232F0858E692B26332FF054FA3F4570EC304FCFFF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3B70FEAF1E4A102A2602B3C706788E025C784EE9F2B48B1E6E3EC425E671AB8DA2E8665B027A3D885C003232F2848E692B26332FF054FA3F4570EC304FCFFFG" TargetMode="External"/><Relationship Id="rId20" Type="http://schemas.openxmlformats.org/officeDocument/2006/relationships/hyperlink" Target="consultantplus://offline/ref=3B70FEAF1E4A102A2602B3D11514D20A5E7019E7FAB78448346EC02FB329F4D4F2AF375D553967845F1E3032F0C8FDG" TargetMode="External"/><Relationship Id="rId29" Type="http://schemas.openxmlformats.org/officeDocument/2006/relationships/hyperlink" Target="consultantplus://offline/ref=3B70FEAF1E4A102A2602B3D11514D20A5E7010ECF3B48448346EC02FB329F4D4E0AF6F51563978825A0B6663B5D1883E7A7C6720ED56E43FC4FE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B70FEAF1E4A102A2602B3C706788E025C784EE9F2B48C1D6E3ECA25E671AB8DA2E8665B027A3D885C003232F1818E692B26332FF054FA3F4570EC304FCFFFG" TargetMode="External"/><Relationship Id="rId11" Type="http://schemas.openxmlformats.org/officeDocument/2006/relationships/hyperlink" Target="consultantplus://offline/ref=3B70FEAF1E4A102A2602B3C706788E025C784EE9F2B48A1C6C3ECF25E671AB8DA2E8665B027A3D885C003233F88C8E692B26332FF054FA3F4570EC304FCFFFG" TargetMode="External"/><Relationship Id="rId24" Type="http://schemas.openxmlformats.org/officeDocument/2006/relationships/hyperlink" Target="consultantplus://offline/ref=3B70FEAF1E4A102A2602B3D11514D20A5E7010ECF3B48448346EC02FB329F4D4E0AF6F5156397A865D0B6663B5D1883E7A7C6720ED56E43FC4FEG" TargetMode="External"/><Relationship Id="rId32" Type="http://schemas.openxmlformats.org/officeDocument/2006/relationships/hyperlink" Target="consultantplus://offline/ref=3B70FEAF1E4A102A2602B3C706788E025C784EE9F2B48C1D6E3ECA25E671AB8DA2E8665B027A3D885C003232F18D8E692B26332FF054FA3F4570EC304FCFFFG" TargetMode="External"/><Relationship Id="rId37" Type="http://schemas.openxmlformats.org/officeDocument/2006/relationships/theme" Target="theme/theme1.xm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3B70FEAF1E4A102A2602B3C706788E025C784EE9F2B48A1D6D32CA25E671AB8DA2E8665B027A3D885C003232F1818E692B26332FF054FA3F4570EC304FCFFFG" TargetMode="External"/><Relationship Id="rId23" Type="http://schemas.openxmlformats.org/officeDocument/2006/relationships/hyperlink" Target="consultantplus://offline/ref=3B70FEAF1E4A102A2602B3D11514D20A5E7010ECF3B48448346EC02FB329F4D4E0AF6F5156397A87540B6663B5D1883E7A7C6720ED56E43FC4FEG" TargetMode="External"/><Relationship Id="rId28" Type="http://schemas.openxmlformats.org/officeDocument/2006/relationships/hyperlink" Target="consultantplus://offline/ref=3B70FEAF1E4A102A2602B3D11514D20A5E7010ECF3B48448346EC02FB329F4D4E0AF6F5156397883540B6663B5D1883E7A7C6720ED56E43FC4FEG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3B70FEAF1E4A102A2602B3C706788E025C784EE9F2B48A1C6B32CA25E671AB8DA2E8665B027A3D885C003230F9818E692B26332FF054FA3F4570EC304FCFFFG" TargetMode="External"/><Relationship Id="rId19" Type="http://schemas.openxmlformats.org/officeDocument/2006/relationships/hyperlink" Target="consultantplus://offline/ref=3B70FEAF1E4A102A2602B3D11514D20A5E7010ECF3B48448346EC02FB329F4D4F2AF375D553967845F1E3032F0C8FDG" TargetMode="External"/><Relationship Id="rId31" Type="http://schemas.openxmlformats.org/officeDocument/2006/relationships/hyperlink" Target="consultantplus://offline/ref=3B70FEAF1E4A102A2602B3C706788E025C784EE9F2B48C1D6E3ECA25E671AB8DA2E8665B027A3D885C003232F1828E692B26332FF054FA3F4570EC304FCFFF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B70FEAF1E4A102A2602B3D11514D20A5E7019E7FAB78448346EC02FB329F4D4E0AF6F52543F72D10C44673FF2849B3C787C6422F2C5FDG" TargetMode="External"/><Relationship Id="rId14" Type="http://schemas.openxmlformats.org/officeDocument/2006/relationships/hyperlink" Target="consultantplus://offline/ref=3B70FEAF1E4A102A2602B3C706788E025C784EE9F2B48B1E6E3EC425E671AB8DA2E8665B027A3D885C003232F2848E692B26332FF054FA3F4570EC304FCFFFG" TargetMode="External"/><Relationship Id="rId22" Type="http://schemas.openxmlformats.org/officeDocument/2006/relationships/hyperlink" Target="consultantplus://offline/ref=3B70FEAF1E4A102A2602B3D11514D20A5E7010ECF3B48448346EC02FB329F4D4E0AF6F5156397883540B6663B5D1883E7A7C6720ED56E43FC4FEG" TargetMode="External"/><Relationship Id="rId27" Type="http://schemas.openxmlformats.org/officeDocument/2006/relationships/hyperlink" Target="consultantplus://offline/ref=3B70FEAF1E4A102A2602B3D11514D20A5E7010ECF3B48448346EC02FB329F4D4E0AF6F515639788D5F0B6663B5D1883E7A7C6720ED56E43FC4FEG" TargetMode="External"/><Relationship Id="rId30" Type="http://schemas.openxmlformats.org/officeDocument/2006/relationships/hyperlink" Target="consultantplus://offline/ref=3B70FEAF1E4A102A2602B3D11514D20A5E7010ECF3B48448346EC02FB329F4D4E0AF6F515639788D5F0B6663B5D1883E7A7C6720ED56E43FC4FEG" TargetMode="External"/><Relationship Id="rId35" Type="http://schemas.openxmlformats.org/officeDocument/2006/relationships/hyperlink" Target="consultantplus://offline/ref=3B70FEAF1E4A102A2602B3D11514D20A5E7010ECF3B48448346EC02FB329F4D4E0AF6F5156397B865F0B6663B5D1883E7A7C6720ED56E43FC4FEG" TargetMode="External"/><Relationship Id="rId8" Type="http://schemas.openxmlformats.org/officeDocument/2006/relationships/hyperlink" Target="consultantplus://offline/ref=3B70FEAF1E4A102A2602B3C706788E025C784EE9F2B48A1D6D32CA25E671AB8DA2E8665B027A3D885C003232F1818E692B26332FF054FA3F4570EC304FCFFFG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2601</Words>
  <Characters>14830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YS-1</dc:creator>
  <cp:lastModifiedBy>YS-1</cp:lastModifiedBy>
  <cp:revision>1</cp:revision>
  <dcterms:created xsi:type="dcterms:W3CDTF">2019-12-30T06:05:00Z</dcterms:created>
  <dcterms:modified xsi:type="dcterms:W3CDTF">2019-12-30T06:06:00Z</dcterms:modified>
</cp:coreProperties>
</file>