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1DDA" w:rsidRDefault="00EE1DDA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EE1DDA" w:rsidRDefault="00EE1DDA">
      <w:pPr>
        <w:pStyle w:val="ConsPlusNormal"/>
        <w:jc w:val="both"/>
        <w:outlineLvl w:val="0"/>
      </w:pPr>
    </w:p>
    <w:p w:rsidR="00EE1DDA" w:rsidRDefault="00EE1DDA">
      <w:pPr>
        <w:pStyle w:val="ConsPlusTitle"/>
        <w:jc w:val="center"/>
        <w:outlineLvl w:val="0"/>
      </w:pPr>
      <w:r>
        <w:t>ПРАВИТЕЛЬСТВО ЗАБАЙКАЛЬСКОГО КРАЯ</w:t>
      </w:r>
    </w:p>
    <w:p w:rsidR="00EE1DDA" w:rsidRDefault="00EE1DDA">
      <w:pPr>
        <w:pStyle w:val="ConsPlusTitle"/>
        <w:jc w:val="center"/>
      </w:pPr>
    </w:p>
    <w:p w:rsidR="00EE1DDA" w:rsidRDefault="00EE1DDA">
      <w:pPr>
        <w:pStyle w:val="ConsPlusTitle"/>
        <w:jc w:val="center"/>
      </w:pPr>
      <w:r>
        <w:t>ПОСТАНОВЛЕНИЕ</w:t>
      </w:r>
    </w:p>
    <w:p w:rsidR="00EE1DDA" w:rsidRDefault="00EE1DDA">
      <w:pPr>
        <w:pStyle w:val="ConsPlusTitle"/>
        <w:jc w:val="center"/>
      </w:pPr>
      <w:r>
        <w:t>от 25 февраля 2014 г. N 86</w:t>
      </w:r>
    </w:p>
    <w:p w:rsidR="00EE1DDA" w:rsidRDefault="00EE1DDA">
      <w:pPr>
        <w:pStyle w:val="ConsPlusTitle"/>
        <w:jc w:val="center"/>
      </w:pPr>
    </w:p>
    <w:p w:rsidR="00EE1DDA" w:rsidRDefault="00EE1DDA">
      <w:pPr>
        <w:pStyle w:val="ConsPlusTitle"/>
        <w:jc w:val="center"/>
      </w:pPr>
      <w:r>
        <w:t>ОБ ОТЧЕТНОСТИ И АУДИТЕ РЕГИОНАЛЬНОГО ОПЕРАТОРА,</w:t>
      </w:r>
    </w:p>
    <w:p w:rsidR="00EE1DDA" w:rsidRDefault="00EE1DDA">
      <w:pPr>
        <w:pStyle w:val="ConsPlusTitle"/>
        <w:jc w:val="center"/>
      </w:pPr>
      <w:r>
        <w:t>ОСУЩЕСТВЛЯЮЩЕГО ДЕЯТЕЛЬНОСТЬ, НАПРАВЛЕННУЮ НА ОБЕСПЕЧЕНИЕ</w:t>
      </w:r>
    </w:p>
    <w:p w:rsidR="00EE1DDA" w:rsidRDefault="00EE1DDA">
      <w:pPr>
        <w:pStyle w:val="ConsPlusTitle"/>
        <w:jc w:val="center"/>
      </w:pPr>
      <w:r>
        <w:t>ПРОВЕДЕНИЯ КАПИТАЛЬНОГО РЕМОНТА ОБЩЕГО ИМУЩЕСТВА</w:t>
      </w:r>
    </w:p>
    <w:p w:rsidR="00EE1DDA" w:rsidRDefault="00EE1DDA">
      <w:pPr>
        <w:pStyle w:val="ConsPlusTitle"/>
        <w:jc w:val="center"/>
      </w:pPr>
      <w:r>
        <w:t>В МНОГОКВАРТИРНЫХ ДОМАХ, РАСПОЛОЖЕННЫХ НА ТЕРРИТОРИИ</w:t>
      </w:r>
    </w:p>
    <w:p w:rsidR="00EE1DDA" w:rsidRDefault="00EE1DDA">
      <w:pPr>
        <w:pStyle w:val="ConsPlusTitle"/>
        <w:jc w:val="center"/>
      </w:pPr>
      <w:r>
        <w:t>ЗАБАЙКАЛЬСКОГО КРАЯ</w:t>
      </w:r>
    </w:p>
    <w:p w:rsidR="00EE1DDA" w:rsidRDefault="00EE1DDA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EE1DDA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EE1DDA" w:rsidRDefault="00EE1DDA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E1DDA" w:rsidRDefault="00EE1DDA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Правительства Забайкальского края</w:t>
            </w:r>
          </w:p>
          <w:p w:rsidR="00EE1DDA" w:rsidRDefault="00EE1DD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03.04.2015 </w:t>
            </w:r>
            <w:hyperlink r:id="rId5" w:history="1">
              <w:r>
                <w:rPr>
                  <w:color w:val="0000FF"/>
                </w:rPr>
                <w:t>N 151</w:t>
              </w:r>
            </w:hyperlink>
            <w:r>
              <w:rPr>
                <w:color w:val="392C69"/>
              </w:rPr>
              <w:t xml:space="preserve">, от 20.09.2019 </w:t>
            </w:r>
            <w:hyperlink r:id="rId6" w:history="1">
              <w:r>
                <w:rPr>
                  <w:color w:val="0000FF"/>
                </w:rPr>
                <w:t>N 374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EE1DDA" w:rsidRDefault="00EE1DDA">
      <w:pPr>
        <w:pStyle w:val="ConsPlusNormal"/>
        <w:jc w:val="both"/>
      </w:pPr>
    </w:p>
    <w:p w:rsidR="00EE1DDA" w:rsidRDefault="00EE1DDA">
      <w:pPr>
        <w:pStyle w:val="ConsPlusNormal"/>
        <w:ind w:firstLine="540"/>
        <w:jc w:val="both"/>
      </w:pPr>
      <w:r>
        <w:t xml:space="preserve">В соответствии со </w:t>
      </w:r>
      <w:hyperlink r:id="rId7" w:history="1">
        <w:r>
          <w:rPr>
            <w:color w:val="0000FF"/>
          </w:rPr>
          <w:t>статьей 187</w:t>
        </w:r>
      </w:hyperlink>
      <w:r>
        <w:t xml:space="preserve"> Жилищного кодекса Российской Федерации, </w:t>
      </w:r>
      <w:hyperlink r:id="rId8" w:history="1">
        <w:r>
          <w:rPr>
            <w:color w:val="0000FF"/>
          </w:rPr>
          <w:t>статьей 44</w:t>
        </w:r>
      </w:hyperlink>
      <w:r>
        <w:t xml:space="preserve"> Устава Забайкальского края, в целях обеспечения деятельности регионального оператора, осуществляющего деятельность, направленную на обеспечение проведения капитального ремонта общего имущества в многоквартирных домах, расположенных на территории Забайкальского края, Правительство Забайкальского края постановляет:</w:t>
      </w:r>
    </w:p>
    <w:p w:rsidR="00EE1DDA" w:rsidRDefault="00EE1DDA">
      <w:pPr>
        <w:pStyle w:val="ConsPlusNormal"/>
        <w:jc w:val="both"/>
      </w:pPr>
    </w:p>
    <w:p w:rsidR="00EE1DDA" w:rsidRDefault="00EE1DDA">
      <w:pPr>
        <w:pStyle w:val="ConsPlusNormal"/>
        <w:ind w:firstLine="540"/>
        <w:jc w:val="both"/>
      </w:pPr>
      <w:r>
        <w:t xml:space="preserve">1. Утвердить прилагаемый </w:t>
      </w:r>
      <w:hyperlink w:anchor="P33" w:history="1">
        <w:r>
          <w:rPr>
            <w:color w:val="0000FF"/>
          </w:rPr>
          <w:t>Порядок</w:t>
        </w:r>
      </w:hyperlink>
      <w:r>
        <w:t xml:space="preserve"> принятия решения о проведении аудита годовой бухгалтерской (финансовой) отчетности регионального оператора, осуществляющего деятельность, направленную на обеспечение проведения капитального ремонта общего имущества в многоквартирных домах, расположенных на территории Забайкальского края, утверждения договора с аудиторской организацией (аудитором), размещения годового отчета и аудиторского заключения указанного регионального оператора на его официальном сайте в информационно-телекоммуникационной сети "Интернет".</w:t>
      </w:r>
    </w:p>
    <w:p w:rsidR="00EE1DDA" w:rsidRDefault="00EE1DDA">
      <w:pPr>
        <w:pStyle w:val="ConsPlusNormal"/>
        <w:spacing w:before="220"/>
        <w:ind w:firstLine="540"/>
        <w:jc w:val="both"/>
      </w:pPr>
      <w:r>
        <w:t xml:space="preserve">2. Утвердить прилагаемый </w:t>
      </w:r>
      <w:hyperlink w:anchor="P69" w:history="1">
        <w:r>
          <w:rPr>
            <w:color w:val="0000FF"/>
          </w:rPr>
          <w:t>Порядок</w:t>
        </w:r>
      </w:hyperlink>
      <w:r>
        <w:t xml:space="preserve"> проведения конкурсного отбора аудиторской организации (аудитора) для проведения аудита годовой бухгалтерской (финансовой) отчетности регионального оператора, осуществляющего деятельность, направленную на обеспечение проведения капитального ремонта общего имущества в многоквартирных домах, расположенных на территории Забайкальского края.</w:t>
      </w:r>
    </w:p>
    <w:p w:rsidR="00EE1DDA" w:rsidRDefault="00EE1DDA">
      <w:pPr>
        <w:pStyle w:val="ConsPlusNormal"/>
        <w:jc w:val="both"/>
      </w:pPr>
    </w:p>
    <w:p w:rsidR="00EE1DDA" w:rsidRDefault="00EE1DDA">
      <w:pPr>
        <w:pStyle w:val="ConsPlusNormal"/>
        <w:jc w:val="right"/>
      </w:pPr>
      <w:r>
        <w:t>Исполняющий обязанности председателя</w:t>
      </w:r>
    </w:p>
    <w:p w:rsidR="00EE1DDA" w:rsidRDefault="00EE1DDA">
      <w:pPr>
        <w:pStyle w:val="ConsPlusNormal"/>
        <w:jc w:val="right"/>
      </w:pPr>
      <w:r>
        <w:t>Правительства Забайкальского края</w:t>
      </w:r>
    </w:p>
    <w:p w:rsidR="00EE1DDA" w:rsidRDefault="00EE1DDA">
      <w:pPr>
        <w:pStyle w:val="ConsPlusNormal"/>
        <w:jc w:val="right"/>
      </w:pPr>
      <w:r>
        <w:t>А.И.ШЕМЕТОВ</w:t>
      </w:r>
    </w:p>
    <w:p w:rsidR="00EE1DDA" w:rsidRDefault="00EE1DDA">
      <w:pPr>
        <w:pStyle w:val="ConsPlusNormal"/>
        <w:jc w:val="both"/>
      </w:pPr>
    </w:p>
    <w:p w:rsidR="00EE1DDA" w:rsidRDefault="00EE1DDA">
      <w:pPr>
        <w:pStyle w:val="ConsPlusNormal"/>
        <w:jc w:val="both"/>
      </w:pPr>
    </w:p>
    <w:p w:rsidR="00EE1DDA" w:rsidRDefault="00EE1DDA">
      <w:pPr>
        <w:pStyle w:val="ConsPlusNormal"/>
        <w:jc w:val="both"/>
      </w:pPr>
    </w:p>
    <w:p w:rsidR="00EE1DDA" w:rsidRDefault="00EE1DDA">
      <w:pPr>
        <w:pStyle w:val="ConsPlusNormal"/>
        <w:jc w:val="both"/>
      </w:pPr>
    </w:p>
    <w:p w:rsidR="00EE1DDA" w:rsidRDefault="00EE1DDA">
      <w:pPr>
        <w:pStyle w:val="ConsPlusNormal"/>
        <w:jc w:val="both"/>
      </w:pPr>
    </w:p>
    <w:p w:rsidR="00EE1DDA" w:rsidRDefault="00EE1DDA">
      <w:pPr>
        <w:pStyle w:val="ConsPlusNormal"/>
        <w:jc w:val="right"/>
        <w:outlineLvl w:val="0"/>
      </w:pPr>
      <w:r>
        <w:t>Утвержден</w:t>
      </w:r>
    </w:p>
    <w:p w:rsidR="00EE1DDA" w:rsidRDefault="00EE1DDA">
      <w:pPr>
        <w:pStyle w:val="ConsPlusNormal"/>
        <w:jc w:val="right"/>
      </w:pPr>
      <w:r>
        <w:t>постановлением</w:t>
      </w:r>
    </w:p>
    <w:p w:rsidR="00EE1DDA" w:rsidRDefault="00EE1DDA">
      <w:pPr>
        <w:pStyle w:val="ConsPlusNormal"/>
        <w:jc w:val="right"/>
      </w:pPr>
      <w:r>
        <w:t>Правительства Забайкальского края</w:t>
      </w:r>
    </w:p>
    <w:p w:rsidR="00EE1DDA" w:rsidRDefault="00EE1DDA">
      <w:pPr>
        <w:pStyle w:val="ConsPlusNormal"/>
        <w:jc w:val="right"/>
      </w:pPr>
      <w:r>
        <w:t>от 25 февраля 2014 г. N 86</w:t>
      </w:r>
    </w:p>
    <w:p w:rsidR="00EE1DDA" w:rsidRDefault="00EE1DDA">
      <w:pPr>
        <w:pStyle w:val="ConsPlusNormal"/>
        <w:jc w:val="both"/>
      </w:pPr>
    </w:p>
    <w:p w:rsidR="00EE1DDA" w:rsidRDefault="00EE1DDA">
      <w:pPr>
        <w:pStyle w:val="ConsPlusTitle"/>
        <w:jc w:val="center"/>
      </w:pPr>
      <w:bookmarkStart w:id="0" w:name="P33"/>
      <w:bookmarkEnd w:id="0"/>
      <w:r>
        <w:t>ПОРЯДОК</w:t>
      </w:r>
    </w:p>
    <w:p w:rsidR="00EE1DDA" w:rsidRDefault="00EE1DDA">
      <w:pPr>
        <w:pStyle w:val="ConsPlusTitle"/>
        <w:jc w:val="center"/>
      </w:pPr>
      <w:r>
        <w:t>ПРИНЯТИЯ РЕШЕНИЯ О ПРОВЕДЕНИИ АУДИТА ГОДОВОЙ БУХГАЛТЕРСКОЙ</w:t>
      </w:r>
    </w:p>
    <w:p w:rsidR="00EE1DDA" w:rsidRDefault="00EE1DDA">
      <w:pPr>
        <w:pStyle w:val="ConsPlusTitle"/>
        <w:jc w:val="center"/>
      </w:pPr>
      <w:r>
        <w:lastRenderedPageBreak/>
        <w:t>(ФИНАНСОВОЙ) ОТЧЕТНОСТИ РЕГИОНАЛЬНОГО ОПЕРАТОРА,</w:t>
      </w:r>
    </w:p>
    <w:p w:rsidR="00EE1DDA" w:rsidRDefault="00EE1DDA">
      <w:pPr>
        <w:pStyle w:val="ConsPlusTitle"/>
        <w:jc w:val="center"/>
      </w:pPr>
      <w:r>
        <w:t>ОСУЩЕСТВЛЯЮЩЕГО ДЕЯТЕЛЬНОСТЬ, НАПРАВЛЕННУЮ НА ОБЕСПЕЧЕНИЕ</w:t>
      </w:r>
    </w:p>
    <w:p w:rsidR="00EE1DDA" w:rsidRDefault="00EE1DDA">
      <w:pPr>
        <w:pStyle w:val="ConsPlusTitle"/>
        <w:jc w:val="center"/>
      </w:pPr>
      <w:r>
        <w:t>ПРОВЕДЕНИЯ КАПИТАЛЬНОГО РЕМОНТА ОБЩЕГО ИМУЩЕСТВА</w:t>
      </w:r>
    </w:p>
    <w:p w:rsidR="00EE1DDA" w:rsidRDefault="00EE1DDA">
      <w:pPr>
        <w:pStyle w:val="ConsPlusTitle"/>
        <w:jc w:val="center"/>
      </w:pPr>
      <w:r>
        <w:t>В МНОГОКВАРТИРНЫХ ДОМАХ, РАСПОЛОЖЕННЫХ НА ТЕРРИТОРИИ</w:t>
      </w:r>
    </w:p>
    <w:p w:rsidR="00EE1DDA" w:rsidRDefault="00EE1DDA">
      <w:pPr>
        <w:pStyle w:val="ConsPlusTitle"/>
        <w:jc w:val="center"/>
      </w:pPr>
      <w:r>
        <w:t>ЗАБАЙКАЛЬСКОГО КРАЯ, УТВЕРЖДЕНИЯ ДОГОВОРА С АУДИТОРСКОЙ</w:t>
      </w:r>
    </w:p>
    <w:p w:rsidR="00EE1DDA" w:rsidRDefault="00EE1DDA">
      <w:pPr>
        <w:pStyle w:val="ConsPlusTitle"/>
        <w:jc w:val="center"/>
      </w:pPr>
      <w:r>
        <w:t>ОРГАНИЗАЦИЕЙ (АУДИТОРОМ), РАЗМЕЩЕНИЯ ГОДОВОГО ОТЧЕТА</w:t>
      </w:r>
    </w:p>
    <w:p w:rsidR="00EE1DDA" w:rsidRDefault="00EE1DDA">
      <w:pPr>
        <w:pStyle w:val="ConsPlusTitle"/>
        <w:jc w:val="center"/>
      </w:pPr>
      <w:r>
        <w:t>И АУДИТОРСКОГО ЗАКЛЮЧЕНИЯ УКАЗАННОГО РЕГИОНАЛЬНОГО</w:t>
      </w:r>
    </w:p>
    <w:p w:rsidR="00EE1DDA" w:rsidRDefault="00EE1DDA">
      <w:pPr>
        <w:pStyle w:val="ConsPlusTitle"/>
        <w:jc w:val="center"/>
      </w:pPr>
      <w:r>
        <w:t>ОПЕРАТОРА НА ЕГО ОФИЦИАЛЬНОМ САЙТЕ</w:t>
      </w:r>
    </w:p>
    <w:p w:rsidR="00EE1DDA" w:rsidRDefault="00EE1DDA">
      <w:pPr>
        <w:pStyle w:val="ConsPlusTitle"/>
        <w:jc w:val="center"/>
      </w:pPr>
      <w:r>
        <w:t>В ИНФОРМАЦИОННО-ТЕЛЕКОММУНИКАЦИОННОЙ СЕТИ "ИНТЕРНЕТ"</w:t>
      </w:r>
    </w:p>
    <w:p w:rsidR="00EE1DDA" w:rsidRDefault="00EE1DDA">
      <w:pPr>
        <w:pStyle w:val="ConsPlusNormal"/>
        <w:jc w:val="both"/>
      </w:pPr>
    </w:p>
    <w:p w:rsidR="00EE1DDA" w:rsidRDefault="00EE1DDA">
      <w:pPr>
        <w:pStyle w:val="ConsPlusNormal"/>
        <w:ind w:firstLine="540"/>
        <w:jc w:val="both"/>
      </w:pPr>
      <w:r>
        <w:t>1. Настоящий Порядок определяет механизм принятия решения о проведении аудита годовой бухгалтерской (финансовой) отчетности регионального оператора, осуществляющего деятельность, направленную на обеспечение проведения капитального ремонта общего имущества в многоквартирных домах, расположенных на территории Забайкальского края (далее - региональный оператор), утверждения договора с аудиторской организацией (аудитором), размещения годового отчета и аудиторского заключения регионального оператора на его официальном сайте в информационно-телекоммуникационной сети "Интернет".</w:t>
      </w:r>
    </w:p>
    <w:p w:rsidR="00EE1DDA" w:rsidRDefault="00EE1DDA">
      <w:pPr>
        <w:pStyle w:val="ConsPlusNormal"/>
        <w:spacing w:before="220"/>
        <w:ind w:firstLine="540"/>
        <w:jc w:val="both"/>
      </w:pPr>
      <w:r>
        <w:t>2. Годовая бухгалтерская (финансовая) отчетность регионального оператора подлежит обязательному аудиту, проводимому аудиторской организацией (аудитором), отбираемой на конкурсной основе в порядке, устанавливаемом Правительством Забайкальского края.</w:t>
      </w:r>
    </w:p>
    <w:p w:rsidR="00EE1DDA" w:rsidRDefault="00EE1DDA">
      <w:pPr>
        <w:pStyle w:val="ConsPlusNormal"/>
        <w:spacing w:before="220"/>
        <w:ind w:firstLine="540"/>
        <w:jc w:val="both"/>
      </w:pPr>
      <w:r>
        <w:t>3. Решение о проведении аудита годовой бухгалтерской (финансовой) отчетности регионального оператора принимается генеральным директором регионального оператора в течение 20 календарных дней после окончания финансового года.</w:t>
      </w:r>
    </w:p>
    <w:p w:rsidR="00EE1DDA" w:rsidRDefault="00EE1DDA">
      <w:pPr>
        <w:pStyle w:val="ConsPlusNormal"/>
        <w:spacing w:before="220"/>
        <w:ind w:firstLine="540"/>
        <w:jc w:val="both"/>
      </w:pPr>
      <w:r>
        <w:t>Региональный оператор направляет указанное решение в исполнительный орган государственной власти Забайкальского края, осуществляющий проведение конкурсного отбора аудиторской организации (аудитора), в течение 3 календарных дней со дня его принятия.</w:t>
      </w:r>
    </w:p>
    <w:p w:rsidR="00EE1DDA" w:rsidRDefault="00EE1DDA">
      <w:pPr>
        <w:pStyle w:val="ConsPlusNormal"/>
        <w:spacing w:before="220"/>
        <w:ind w:firstLine="540"/>
        <w:jc w:val="both"/>
      </w:pPr>
      <w:r>
        <w:t>4. Решение о проведении внеочередного аудита бухгалтерской (финансовой) отчетности регионального оператора принимает Попечительский совет регионального оператора. Попечительский совет уведомляет в течение 3 календарных дней о принятом решении регионального оператора.</w:t>
      </w:r>
    </w:p>
    <w:p w:rsidR="00EE1DDA" w:rsidRDefault="00EE1DDA">
      <w:pPr>
        <w:pStyle w:val="ConsPlusNormal"/>
        <w:spacing w:before="220"/>
        <w:ind w:firstLine="540"/>
        <w:jc w:val="both"/>
      </w:pPr>
      <w:r>
        <w:t>Региональный оператор в течение 3 календарных дней направляет указанное решение в исполнительный орган государственной власти Забайкальского края, осуществляющий проведение конкурсного отбора аудиторской организации (аудитора).</w:t>
      </w:r>
    </w:p>
    <w:p w:rsidR="00EE1DDA" w:rsidRDefault="00EE1DDA">
      <w:pPr>
        <w:pStyle w:val="ConsPlusNormal"/>
        <w:spacing w:before="220"/>
        <w:ind w:firstLine="540"/>
        <w:jc w:val="both"/>
      </w:pPr>
      <w:r>
        <w:t>5. Утверждение договора с аудиторской организацией (аудитором), отобранной на конкурсной основе, осуществляется Правлением регионального оператора в течение 5 рабочих дней со дня получения региональным оператором протокола о результатах конкурсного отбора.</w:t>
      </w:r>
    </w:p>
    <w:p w:rsidR="00EE1DDA" w:rsidRDefault="00EE1DDA">
      <w:pPr>
        <w:pStyle w:val="ConsPlusNormal"/>
        <w:spacing w:before="220"/>
        <w:ind w:firstLine="540"/>
        <w:jc w:val="both"/>
      </w:pPr>
      <w:r>
        <w:t>6. Годовой отчет регионального оператора за период с 1 января по 31 декабря календарного года включительно подготавливается генеральным директором регионального оператора и представляется им с учетом аудиторского заключения:</w:t>
      </w:r>
    </w:p>
    <w:p w:rsidR="00EE1DDA" w:rsidRDefault="00EE1DDA">
      <w:pPr>
        <w:pStyle w:val="ConsPlusNormal"/>
        <w:spacing w:before="220"/>
        <w:ind w:firstLine="540"/>
        <w:jc w:val="both"/>
      </w:pPr>
      <w:r>
        <w:t>на согласование Попечительскому совету регионального оператора - в срок до 15 июня года, следующего за отчетным годом;</w:t>
      </w:r>
    </w:p>
    <w:p w:rsidR="00EE1DDA" w:rsidRDefault="00EE1DDA">
      <w:pPr>
        <w:pStyle w:val="ConsPlusNormal"/>
        <w:spacing w:before="220"/>
        <w:ind w:firstLine="540"/>
        <w:jc w:val="both"/>
      </w:pPr>
      <w:r>
        <w:t>на утверждение Правления регионального оператора - в срок до 1 июля года, следующего за отчетным годом.</w:t>
      </w:r>
    </w:p>
    <w:p w:rsidR="00EE1DDA" w:rsidRDefault="00EE1DDA">
      <w:pPr>
        <w:pStyle w:val="ConsPlusNormal"/>
        <w:spacing w:before="220"/>
        <w:ind w:firstLine="540"/>
        <w:jc w:val="both"/>
      </w:pPr>
      <w:r>
        <w:t>7. Годовой отчет регионального оператора включает в себя отчет о деятельности регионального оператора за прошедший отчетный период, годовую финансовую (бухгалтерскую) отчетность регионального оператора.</w:t>
      </w:r>
    </w:p>
    <w:p w:rsidR="00EE1DDA" w:rsidRDefault="00EE1DDA">
      <w:pPr>
        <w:pStyle w:val="ConsPlusNormal"/>
        <w:spacing w:before="220"/>
        <w:ind w:firstLine="540"/>
        <w:jc w:val="both"/>
      </w:pPr>
      <w:r>
        <w:lastRenderedPageBreak/>
        <w:t>8. Годовой отчет регионального оператора и аудиторское заключение в течение 5 календарных дней с даты утверждения годового отчета размещаются региональным оператором на официальном сайте регионального оператора в информационно-телекоммуникационной сети "Интернет" с учетом требований законодательства Российской Федерации о государственной тайне, коммерческой тайне.</w:t>
      </w:r>
    </w:p>
    <w:p w:rsidR="00EE1DDA" w:rsidRDefault="00EE1DDA">
      <w:pPr>
        <w:pStyle w:val="ConsPlusNormal"/>
        <w:spacing w:before="220"/>
        <w:ind w:firstLine="540"/>
        <w:jc w:val="both"/>
      </w:pPr>
      <w:r>
        <w:t>9. Решение о размещении годового отчета регионального оператора и аудиторского заключения на официальном сайте регионального оператора в информационно-телекоммуникационной сети "Интернет" принимает генеральный директор регионального оператора.</w:t>
      </w:r>
    </w:p>
    <w:p w:rsidR="00EE1DDA" w:rsidRDefault="00EE1DDA">
      <w:pPr>
        <w:pStyle w:val="ConsPlusNormal"/>
        <w:spacing w:before="220"/>
        <w:ind w:firstLine="540"/>
        <w:jc w:val="both"/>
      </w:pPr>
      <w:r>
        <w:t xml:space="preserve">10. Годовой отчет регионального оператора направляется вместе с аудиторским заключением в течение 3 рабочих дней со дня утверждения в Правительство Забайкальского края, Законодательное Собрание Забайкальского края, Общественную палату Забайкальского края и </w:t>
      </w:r>
      <w:proofErr w:type="gramStart"/>
      <w:r>
        <w:t>иные органы</w:t>
      </w:r>
      <w:proofErr w:type="gramEnd"/>
      <w:r>
        <w:t xml:space="preserve"> и организации по усмотрению учредителя регионального оператора.</w:t>
      </w:r>
    </w:p>
    <w:p w:rsidR="00EE1DDA" w:rsidRDefault="00EE1DDA">
      <w:pPr>
        <w:pStyle w:val="ConsPlusNormal"/>
        <w:jc w:val="both"/>
      </w:pPr>
    </w:p>
    <w:p w:rsidR="00EE1DDA" w:rsidRDefault="00EE1DDA">
      <w:pPr>
        <w:pStyle w:val="ConsPlusNormal"/>
        <w:jc w:val="both"/>
      </w:pPr>
    </w:p>
    <w:p w:rsidR="00EE1DDA" w:rsidRDefault="00EE1DDA">
      <w:pPr>
        <w:pStyle w:val="ConsPlusNormal"/>
        <w:jc w:val="both"/>
      </w:pPr>
    </w:p>
    <w:p w:rsidR="00EE1DDA" w:rsidRDefault="00EE1DDA">
      <w:pPr>
        <w:pStyle w:val="ConsPlusNormal"/>
        <w:jc w:val="both"/>
      </w:pPr>
    </w:p>
    <w:p w:rsidR="00EE1DDA" w:rsidRDefault="00EE1DDA">
      <w:pPr>
        <w:pStyle w:val="ConsPlusNormal"/>
        <w:jc w:val="both"/>
      </w:pPr>
    </w:p>
    <w:p w:rsidR="00EE1DDA" w:rsidRDefault="00EE1DDA">
      <w:pPr>
        <w:pStyle w:val="ConsPlusNormal"/>
        <w:jc w:val="right"/>
        <w:outlineLvl w:val="0"/>
      </w:pPr>
      <w:r>
        <w:t>Утвержден</w:t>
      </w:r>
    </w:p>
    <w:p w:rsidR="00EE1DDA" w:rsidRDefault="00EE1DDA">
      <w:pPr>
        <w:pStyle w:val="ConsPlusNormal"/>
        <w:jc w:val="right"/>
      </w:pPr>
      <w:r>
        <w:t>постановлением</w:t>
      </w:r>
    </w:p>
    <w:p w:rsidR="00EE1DDA" w:rsidRDefault="00EE1DDA">
      <w:pPr>
        <w:pStyle w:val="ConsPlusNormal"/>
        <w:jc w:val="right"/>
      </w:pPr>
      <w:r>
        <w:t>Правительства Забайкальского края</w:t>
      </w:r>
    </w:p>
    <w:p w:rsidR="00EE1DDA" w:rsidRDefault="00EE1DDA">
      <w:pPr>
        <w:pStyle w:val="ConsPlusNormal"/>
        <w:jc w:val="right"/>
      </w:pPr>
      <w:r>
        <w:t>от 25 февраля 2014 г. N 86</w:t>
      </w:r>
    </w:p>
    <w:p w:rsidR="00EE1DDA" w:rsidRDefault="00EE1DDA">
      <w:pPr>
        <w:pStyle w:val="ConsPlusNormal"/>
        <w:jc w:val="both"/>
      </w:pPr>
    </w:p>
    <w:p w:rsidR="00EE1DDA" w:rsidRDefault="00EE1DDA">
      <w:pPr>
        <w:pStyle w:val="ConsPlusTitle"/>
        <w:jc w:val="center"/>
      </w:pPr>
      <w:bookmarkStart w:id="1" w:name="P69"/>
      <w:bookmarkEnd w:id="1"/>
      <w:r>
        <w:t>ПОРЯДОК</w:t>
      </w:r>
    </w:p>
    <w:p w:rsidR="00EE1DDA" w:rsidRDefault="00EE1DDA">
      <w:pPr>
        <w:pStyle w:val="ConsPlusTitle"/>
        <w:jc w:val="center"/>
      </w:pPr>
      <w:r>
        <w:t>ПРОВЕДЕНИЯ КОНКУРСНОГО ОТБОРА АУДИТОРСКОЙ ОРГАНИЗАЦИИ</w:t>
      </w:r>
    </w:p>
    <w:p w:rsidR="00EE1DDA" w:rsidRDefault="00EE1DDA">
      <w:pPr>
        <w:pStyle w:val="ConsPlusTitle"/>
        <w:jc w:val="center"/>
      </w:pPr>
      <w:r>
        <w:t>(АУДИТОРА) ДЛЯ ПРОВЕДЕНИЯ АУДИТА ГОДОВОЙ БУХГАЛТЕРСКОЙ</w:t>
      </w:r>
    </w:p>
    <w:p w:rsidR="00EE1DDA" w:rsidRDefault="00EE1DDA">
      <w:pPr>
        <w:pStyle w:val="ConsPlusTitle"/>
        <w:jc w:val="center"/>
      </w:pPr>
      <w:r>
        <w:t>(ФИНАНСОВОЙ) ОТЧЕТНОСТИ РЕГИОНАЛЬНОГО ОПЕРАТОРА,</w:t>
      </w:r>
    </w:p>
    <w:p w:rsidR="00EE1DDA" w:rsidRDefault="00EE1DDA">
      <w:pPr>
        <w:pStyle w:val="ConsPlusTitle"/>
        <w:jc w:val="center"/>
      </w:pPr>
      <w:r>
        <w:t>ОСУЩЕСТВЛЯЮЩЕГО ДЕЯТЕЛЬНОСТЬ, НАПРАВЛЕННУЮ НА ОБЕСПЕЧЕНИЕ</w:t>
      </w:r>
    </w:p>
    <w:p w:rsidR="00EE1DDA" w:rsidRDefault="00EE1DDA">
      <w:pPr>
        <w:pStyle w:val="ConsPlusTitle"/>
        <w:jc w:val="center"/>
      </w:pPr>
      <w:r>
        <w:t>ПРОВЕДЕНИЯ КАПИТАЛЬНОГО РЕМОНТА ОБЩЕГО ИМУЩЕСТВА</w:t>
      </w:r>
    </w:p>
    <w:p w:rsidR="00EE1DDA" w:rsidRDefault="00EE1DDA">
      <w:pPr>
        <w:pStyle w:val="ConsPlusTitle"/>
        <w:jc w:val="center"/>
      </w:pPr>
      <w:r>
        <w:t>В МНОГОКВАРТИРНЫХ ДОМАХ, РАСПОЛОЖЕННЫХ НА ТЕРРИТОРИИ</w:t>
      </w:r>
    </w:p>
    <w:p w:rsidR="00EE1DDA" w:rsidRDefault="00EE1DDA">
      <w:pPr>
        <w:pStyle w:val="ConsPlusTitle"/>
        <w:jc w:val="center"/>
      </w:pPr>
      <w:r>
        <w:t>ЗАБАЙКАЛЬСКОГО КРАЯ</w:t>
      </w:r>
    </w:p>
    <w:p w:rsidR="00EE1DDA" w:rsidRDefault="00EE1DDA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EE1DDA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EE1DDA" w:rsidRDefault="00EE1DDA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E1DDA" w:rsidRDefault="00EE1DDA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Правительства Забайкальского края</w:t>
            </w:r>
          </w:p>
          <w:p w:rsidR="00EE1DDA" w:rsidRDefault="00EE1DD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03.04.2015 </w:t>
            </w:r>
            <w:hyperlink r:id="rId9" w:history="1">
              <w:r>
                <w:rPr>
                  <w:color w:val="0000FF"/>
                </w:rPr>
                <w:t>N 151</w:t>
              </w:r>
            </w:hyperlink>
            <w:r>
              <w:rPr>
                <w:color w:val="392C69"/>
              </w:rPr>
              <w:t xml:space="preserve">, от 20.09.2019 </w:t>
            </w:r>
            <w:hyperlink r:id="rId10" w:history="1">
              <w:r>
                <w:rPr>
                  <w:color w:val="0000FF"/>
                </w:rPr>
                <w:t>N 374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EE1DDA" w:rsidRDefault="00EE1DDA">
      <w:pPr>
        <w:pStyle w:val="ConsPlusNormal"/>
        <w:jc w:val="both"/>
      </w:pPr>
    </w:p>
    <w:p w:rsidR="00EE1DDA" w:rsidRDefault="00EE1DDA">
      <w:pPr>
        <w:pStyle w:val="ConsPlusNormal"/>
        <w:ind w:firstLine="540"/>
        <w:jc w:val="both"/>
      </w:pPr>
      <w:r>
        <w:t>1. Настоящий Порядок определяет правила проведения конкурсного отбора аудиторской организации (аудитора) для проведения аудита годовой бухгалтерской (финансовой) отчетности регионального оператора, осуществляющего деятельность, направленную на обеспечение проведения капитального ремонта общего имущества в многоквартирных домах, расположенных на территории Забайкальского края (далее - региональный оператор).</w:t>
      </w:r>
    </w:p>
    <w:p w:rsidR="00EE1DDA" w:rsidRDefault="00EE1DDA">
      <w:pPr>
        <w:pStyle w:val="ConsPlusNormal"/>
        <w:spacing w:before="220"/>
        <w:ind w:firstLine="540"/>
        <w:jc w:val="both"/>
      </w:pPr>
      <w:r>
        <w:t>2. Организатором конкурса для проведения конкурсного отбора аудиторской организации (аудитора) для проведения аудита годовой бухгалтерской (финансовой) отчетности регионального оператора является Министерство финансов Забайкальского края (далее - организатор конкурсного отбора).</w:t>
      </w:r>
    </w:p>
    <w:p w:rsidR="00EE1DDA" w:rsidRDefault="00EE1DDA">
      <w:pPr>
        <w:pStyle w:val="ConsPlusNormal"/>
        <w:spacing w:before="220"/>
        <w:ind w:firstLine="540"/>
        <w:jc w:val="both"/>
      </w:pPr>
      <w:r>
        <w:t>Конкурс по отбору аудиторской организации (аудитора) проводится ежегодно и является открытым.</w:t>
      </w:r>
    </w:p>
    <w:p w:rsidR="00EE1DDA" w:rsidRDefault="00EE1DDA">
      <w:pPr>
        <w:pStyle w:val="ConsPlusNormal"/>
        <w:spacing w:before="220"/>
        <w:ind w:firstLine="540"/>
        <w:jc w:val="both"/>
      </w:pPr>
      <w:r>
        <w:t>3. Организатор конкурсного отбора образует конкурсную комиссию (далее - комиссия), утверждает ее состав и положение о комиссии, обеспечивает ее работу.</w:t>
      </w:r>
    </w:p>
    <w:p w:rsidR="00EE1DDA" w:rsidRDefault="00EE1DDA">
      <w:pPr>
        <w:pStyle w:val="ConsPlusNormal"/>
        <w:spacing w:before="220"/>
        <w:ind w:firstLine="540"/>
        <w:jc w:val="both"/>
      </w:pPr>
      <w:r>
        <w:lastRenderedPageBreak/>
        <w:t>Количество членов комиссии составляет не более пяти человек с правом решающего голоса, включая секретаря комиссии. В случае равенства голосов право решающего голоса принадлежит председателю комиссии.</w:t>
      </w:r>
    </w:p>
    <w:p w:rsidR="00EE1DDA" w:rsidRDefault="00EE1DDA">
      <w:pPr>
        <w:pStyle w:val="ConsPlusNormal"/>
        <w:spacing w:before="220"/>
        <w:ind w:firstLine="540"/>
        <w:jc w:val="both"/>
      </w:pPr>
      <w:r>
        <w:t xml:space="preserve">Председателем комиссии является министр финансов Забайкальского края, заместителем председателя комиссии - представитель Министерства жилищно-коммунального хозяйства, энергетики, </w:t>
      </w:r>
      <w:proofErr w:type="spellStart"/>
      <w:r>
        <w:t>цифровизации</w:t>
      </w:r>
      <w:proofErr w:type="spellEnd"/>
      <w:r>
        <w:t xml:space="preserve"> и связи Забайкальского края. В состав комиссии включается представитель Департамента государственного имущества и земельных отношений Забайкальского края.</w:t>
      </w:r>
    </w:p>
    <w:p w:rsidR="00EE1DDA" w:rsidRDefault="00EE1DDA">
      <w:pPr>
        <w:pStyle w:val="ConsPlusNormal"/>
        <w:jc w:val="both"/>
      </w:pPr>
      <w:r>
        <w:t xml:space="preserve">(в ред. </w:t>
      </w:r>
      <w:hyperlink r:id="rId11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 от 20.09.2019 N 374)</w:t>
      </w:r>
    </w:p>
    <w:p w:rsidR="00EE1DDA" w:rsidRDefault="00EE1DDA">
      <w:pPr>
        <w:pStyle w:val="ConsPlusNormal"/>
        <w:spacing w:before="220"/>
        <w:ind w:firstLine="540"/>
        <w:jc w:val="both"/>
      </w:pPr>
      <w:r>
        <w:t>В состав комиссии также могут входить не более двух человек с правом совещательного голоса.</w:t>
      </w:r>
    </w:p>
    <w:p w:rsidR="00EE1DDA" w:rsidRDefault="00EE1DDA">
      <w:pPr>
        <w:pStyle w:val="ConsPlusNormal"/>
        <w:jc w:val="both"/>
      </w:pPr>
      <w:r>
        <w:t xml:space="preserve">(п. 3 в ред. </w:t>
      </w:r>
      <w:hyperlink r:id="rId12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 от 03.04.2015 N 151)</w:t>
      </w:r>
    </w:p>
    <w:p w:rsidR="00EE1DDA" w:rsidRDefault="00EE1DDA">
      <w:pPr>
        <w:pStyle w:val="ConsPlusNormal"/>
        <w:spacing w:before="220"/>
        <w:ind w:firstLine="540"/>
        <w:jc w:val="both"/>
      </w:pPr>
      <w:r>
        <w:t>4. Объявление о проведении конкурса размещается организатором конкурсного отбора на официальном портале органов государственной власти Забайкальского края в информационно-телекоммуникационной сети "Интернет" не позднее 3 рабочих дней до начала приема заявок на участие в конкурсе и включает:</w:t>
      </w:r>
    </w:p>
    <w:p w:rsidR="00EE1DDA" w:rsidRDefault="00EE1DDA">
      <w:pPr>
        <w:pStyle w:val="ConsPlusNormal"/>
        <w:spacing w:before="220"/>
        <w:ind w:firstLine="540"/>
        <w:jc w:val="both"/>
      </w:pPr>
      <w:r>
        <w:t>1) требования к документам, необходимым для участия в конкурсе, порядок и условия участия в конкурсе;</w:t>
      </w:r>
    </w:p>
    <w:p w:rsidR="00EE1DDA" w:rsidRDefault="00EE1DDA">
      <w:pPr>
        <w:pStyle w:val="ConsPlusNormal"/>
        <w:spacing w:before="220"/>
        <w:ind w:firstLine="540"/>
        <w:jc w:val="both"/>
      </w:pPr>
      <w:r>
        <w:t>2) сроки приема заявок на участие в конкурсе;</w:t>
      </w:r>
    </w:p>
    <w:p w:rsidR="00EE1DDA" w:rsidRDefault="00EE1DDA">
      <w:pPr>
        <w:pStyle w:val="ConsPlusNormal"/>
        <w:spacing w:before="220"/>
        <w:ind w:firstLine="540"/>
        <w:jc w:val="both"/>
      </w:pPr>
      <w:r>
        <w:t>3) время и место приема заявок на участие в конкурсе, почтовый адрес и адрес электронной почты для направления заявок на участие в конкурсе;</w:t>
      </w:r>
    </w:p>
    <w:p w:rsidR="00EE1DDA" w:rsidRDefault="00EE1DDA">
      <w:pPr>
        <w:pStyle w:val="ConsPlusNormal"/>
        <w:spacing w:before="220"/>
        <w:ind w:firstLine="540"/>
        <w:jc w:val="both"/>
      </w:pPr>
      <w:r>
        <w:t>4) номер телефона для получения консультаций по вопросам подготовки заявок на участие в конкурсе.</w:t>
      </w:r>
    </w:p>
    <w:p w:rsidR="00EE1DDA" w:rsidRDefault="00EE1DDA">
      <w:pPr>
        <w:pStyle w:val="ConsPlusNormal"/>
        <w:spacing w:before="220"/>
        <w:ind w:firstLine="540"/>
        <w:jc w:val="both"/>
      </w:pPr>
      <w:r>
        <w:t>5. Срок приема заявок на участие в конкурсе составляет 20 календарных дней.</w:t>
      </w:r>
    </w:p>
    <w:p w:rsidR="00EE1DDA" w:rsidRDefault="00EE1DDA">
      <w:pPr>
        <w:pStyle w:val="ConsPlusNormal"/>
        <w:spacing w:before="220"/>
        <w:ind w:firstLine="540"/>
        <w:jc w:val="both"/>
      </w:pPr>
      <w:r>
        <w:t>6. Для участия в конкурсе заявитель направляет организатору конкурсного отбора заявку. Один заявитель может подать только одну заявку.</w:t>
      </w:r>
    </w:p>
    <w:p w:rsidR="00EE1DDA" w:rsidRDefault="00EE1DDA">
      <w:pPr>
        <w:pStyle w:val="ConsPlusNormal"/>
        <w:spacing w:before="220"/>
        <w:ind w:firstLine="540"/>
        <w:jc w:val="both"/>
      </w:pPr>
      <w:r>
        <w:t>7. Заявка на участие в конкурсе представляется организатору конкурсного отбора лично или направляется по почте либо посредством информационно-телекоммуникационной сети "Интернет".</w:t>
      </w:r>
    </w:p>
    <w:p w:rsidR="00EE1DDA" w:rsidRDefault="00EE1DDA">
      <w:pPr>
        <w:pStyle w:val="ConsPlusNormal"/>
        <w:spacing w:before="220"/>
        <w:ind w:firstLine="540"/>
        <w:jc w:val="both"/>
      </w:pPr>
      <w:r>
        <w:t>Заявка на участие в конкурсе, поданная после дня окончания приема заявок (в том числе по почте или посредством информационно-телекоммуникационной сети "Интернет"), не регистрируется и к участию в конкурсе не допускается.</w:t>
      </w:r>
    </w:p>
    <w:p w:rsidR="00EE1DDA" w:rsidRDefault="00EE1DDA">
      <w:pPr>
        <w:pStyle w:val="ConsPlusNormal"/>
        <w:spacing w:before="220"/>
        <w:ind w:firstLine="540"/>
        <w:jc w:val="both"/>
      </w:pPr>
      <w:r>
        <w:t>8. Заявка на участие в конкурсе может быть отозвана до окончания срока приема заявок путем направления организатору конкурсного отбора соответствующего обращения заявителя. Отозванные заявки не учитываются при определении количества заявок, представленных на участие в конкурсе.</w:t>
      </w:r>
    </w:p>
    <w:p w:rsidR="00EE1DDA" w:rsidRDefault="00EE1DDA">
      <w:pPr>
        <w:pStyle w:val="ConsPlusNormal"/>
        <w:spacing w:before="220"/>
        <w:ind w:firstLine="540"/>
        <w:jc w:val="both"/>
      </w:pPr>
      <w:r>
        <w:t>9. Организатор конкурсного отбора осуществляет регистрацию поступивших на конкурс заявок в день их поступления.</w:t>
      </w:r>
    </w:p>
    <w:p w:rsidR="00EE1DDA" w:rsidRDefault="00EE1DDA">
      <w:pPr>
        <w:pStyle w:val="ConsPlusNormal"/>
        <w:spacing w:before="220"/>
        <w:ind w:firstLine="540"/>
        <w:jc w:val="both"/>
      </w:pPr>
      <w:bookmarkStart w:id="2" w:name="P101"/>
      <w:bookmarkEnd w:id="2"/>
      <w:r>
        <w:t>10. Заявка на участие в конкурсе оформляется в произвольной форме с приложением следующих документов и информационных материалов:</w:t>
      </w:r>
    </w:p>
    <w:p w:rsidR="00EE1DDA" w:rsidRDefault="00EE1DDA">
      <w:pPr>
        <w:pStyle w:val="ConsPlusNormal"/>
        <w:spacing w:before="220"/>
        <w:ind w:firstLine="540"/>
        <w:jc w:val="both"/>
      </w:pPr>
      <w:r>
        <w:t xml:space="preserve">1) заверенные руководителем аудиторской организации (аудитора) копии свидетельства о </w:t>
      </w:r>
      <w:r>
        <w:lastRenderedPageBreak/>
        <w:t>государственной регистрации;</w:t>
      </w:r>
    </w:p>
    <w:p w:rsidR="00EE1DDA" w:rsidRDefault="00EE1DDA">
      <w:pPr>
        <w:pStyle w:val="ConsPlusNormal"/>
        <w:spacing w:before="220"/>
        <w:ind w:firstLine="540"/>
        <w:jc w:val="both"/>
      </w:pPr>
      <w:r>
        <w:t xml:space="preserve">2) заверенная саморегулируемой организацией аудиторов, членом которой является аудиторская организация (аудитор), выписка из реестра аудиторов и аудиторских организаций, содержащая сведения, указанные в </w:t>
      </w:r>
      <w:hyperlink r:id="rId13" w:history="1">
        <w:r>
          <w:rPr>
            <w:color w:val="0000FF"/>
          </w:rPr>
          <w:t>приложении N 3</w:t>
        </w:r>
      </w:hyperlink>
      <w:r>
        <w:t xml:space="preserve"> к Положению о порядке ведения реестра аудиторов и аудиторских организаций саморегулируемой организации аудиторов и контрольного экземпляра реестра аудиторов и аудиторских организаций саморегулируемых организаций аудиторов, утвержденному Приказом Минфина России от 30 октября 2009 года N 111н;</w:t>
      </w:r>
    </w:p>
    <w:p w:rsidR="00EE1DDA" w:rsidRDefault="00EE1DDA">
      <w:pPr>
        <w:pStyle w:val="ConsPlusNormal"/>
        <w:spacing w:before="220"/>
        <w:ind w:firstLine="540"/>
        <w:jc w:val="both"/>
      </w:pPr>
      <w:r>
        <w:t>3) бухгалтерская отчетность (формы N 1, N 2 на последнюю отчетную дату);</w:t>
      </w:r>
    </w:p>
    <w:p w:rsidR="00EE1DDA" w:rsidRDefault="00EE1DDA">
      <w:pPr>
        <w:pStyle w:val="ConsPlusNormal"/>
        <w:spacing w:before="220"/>
        <w:ind w:firstLine="540"/>
        <w:jc w:val="both"/>
      </w:pPr>
      <w:r>
        <w:t>4) сведения об опыте в аудиторской деятельности, в том числе в сфере жилищно-коммунального хозяйства;</w:t>
      </w:r>
    </w:p>
    <w:p w:rsidR="00EE1DDA" w:rsidRDefault="00EE1DDA">
      <w:pPr>
        <w:pStyle w:val="ConsPlusNormal"/>
        <w:spacing w:before="220"/>
        <w:ind w:firstLine="540"/>
        <w:jc w:val="both"/>
      </w:pPr>
      <w:r>
        <w:t xml:space="preserve">5) сведения о количестве, квалификации сотрудников, участие которых предполагается в аудиторской проверке, в том числе заверенная саморегулируемой организацией аудиторов, членом которой является аудитор, выписка из реестра аудиторов и аудиторских организаций, содержащая сведения, указанные в </w:t>
      </w:r>
      <w:hyperlink r:id="rId14" w:history="1">
        <w:r>
          <w:rPr>
            <w:color w:val="0000FF"/>
          </w:rPr>
          <w:t>приложении N 4</w:t>
        </w:r>
      </w:hyperlink>
      <w:r>
        <w:t xml:space="preserve"> к Положению о порядке ведения реестра аудиторов и аудиторских организаций саморегулируемой организации аудиторов и контрольного экземпляра реестра аудиторов и аудиторских организаций саморегулируемых организаций аудиторов, утвержденному приказом Минфина России от 30 октября 2009 года N 111н.</w:t>
      </w:r>
    </w:p>
    <w:p w:rsidR="00EE1DDA" w:rsidRDefault="00EE1DDA">
      <w:pPr>
        <w:pStyle w:val="ConsPlusNormal"/>
        <w:spacing w:before="220"/>
        <w:ind w:firstLine="540"/>
        <w:jc w:val="both"/>
      </w:pPr>
      <w:r>
        <w:t xml:space="preserve">11. Организатор конкурсного отбора в течение 5 календарных дней со дня регистрации заявки от аудиторской организации (аудитора) на участие в конкурсе рассматривает заявку на соответствие установленным в </w:t>
      </w:r>
      <w:hyperlink w:anchor="P101" w:history="1">
        <w:r>
          <w:rPr>
            <w:color w:val="0000FF"/>
          </w:rPr>
          <w:t>пункте 10</w:t>
        </w:r>
      </w:hyperlink>
      <w:r>
        <w:t xml:space="preserve"> настоящего Порядка требованиям и принимает решение о допуске либо отказе в допуске к участию в конкурсе. При соответствии заявки указанным требованиям организатор конкурсного отбора в течение 3 рабочих дней принимает решение о допуске к участию в конкурсе и направляет аудиторской организации (аудитору) по почте либо посредством информационно-телекоммуникационной сети "Интернет" приглашение, которое должно содержать техническое задание на проведение аудита, образец договора на оказание аудиторских услуг.</w:t>
      </w:r>
    </w:p>
    <w:p w:rsidR="00EE1DDA" w:rsidRDefault="00EE1DDA">
      <w:pPr>
        <w:pStyle w:val="ConsPlusNormal"/>
        <w:spacing w:before="220"/>
        <w:ind w:firstLine="540"/>
        <w:jc w:val="both"/>
      </w:pPr>
      <w:r>
        <w:t xml:space="preserve">При несоответствии заявки требованиям </w:t>
      </w:r>
      <w:hyperlink w:anchor="P101" w:history="1">
        <w:r>
          <w:rPr>
            <w:color w:val="0000FF"/>
          </w:rPr>
          <w:t>пункта 10</w:t>
        </w:r>
      </w:hyperlink>
      <w:r>
        <w:t xml:space="preserve"> настоящего Порядка организатор конкурсного отбора в течение 3 рабочих дней извещает аудиторскую организацию (аудитора) об отказе в допуске к участию в конкурсе.</w:t>
      </w:r>
    </w:p>
    <w:p w:rsidR="00EE1DDA" w:rsidRDefault="00EE1DDA">
      <w:pPr>
        <w:pStyle w:val="ConsPlusNormal"/>
        <w:spacing w:before="220"/>
        <w:ind w:firstLine="540"/>
        <w:jc w:val="both"/>
      </w:pPr>
      <w:r>
        <w:t>В случае получения менее двух заявок на участие в конкурсе организатор конкурсного отбора объявляет его несостоявшимся и извещает о проведении нового конкурса.</w:t>
      </w:r>
    </w:p>
    <w:p w:rsidR="00EE1DDA" w:rsidRDefault="00EE1DDA">
      <w:pPr>
        <w:pStyle w:val="ConsPlusNormal"/>
        <w:spacing w:before="220"/>
        <w:ind w:firstLine="540"/>
        <w:jc w:val="both"/>
      </w:pPr>
      <w:r>
        <w:t>12. В течение 15 календарных дней с даты направления приглашения аудиторские организации (аудиторы) представляют организатору конкурсного отбора в отдельных конвертах предложения, касающиеся технических показателей и цены проведения аудиторской проверки (далее - технические и финансовые предложения), которые регистрируются в день их поступления.</w:t>
      </w:r>
    </w:p>
    <w:p w:rsidR="00EE1DDA" w:rsidRDefault="00EE1DDA">
      <w:pPr>
        <w:pStyle w:val="ConsPlusNormal"/>
        <w:spacing w:before="220"/>
        <w:ind w:firstLine="540"/>
        <w:jc w:val="both"/>
      </w:pPr>
      <w:r>
        <w:t>Все предложения, полученные по истечении указанного срока, не рассматриваются и возвращаются аудиторским организациям (аудиторам) в нераспечатанном виде.</w:t>
      </w:r>
    </w:p>
    <w:p w:rsidR="00EE1DDA" w:rsidRDefault="00EE1DDA">
      <w:pPr>
        <w:pStyle w:val="ConsPlusNormal"/>
        <w:spacing w:before="220"/>
        <w:ind w:firstLine="540"/>
        <w:jc w:val="both"/>
      </w:pPr>
      <w:r>
        <w:t>13. Оценка технических и финансовых предложений, представленных аудиторскими организациями (далее - оценка предложений), производится комиссией в два этапа в течение 10 календарных дней после окончания срока приема технических и финансовых предложений.</w:t>
      </w:r>
    </w:p>
    <w:p w:rsidR="00EE1DDA" w:rsidRDefault="00EE1DDA">
      <w:pPr>
        <w:pStyle w:val="ConsPlusNormal"/>
        <w:spacing w:before="220"/>
        <w:ind w:firstLine="540"/>
        <w:jc w:val="both"/>
      </w:pPr>
      <w:r>
        <w:t>14. На первом этапе оценки предложений проводится оценка технического предложения по 100-балльной шкале, при этом максимальный балл по каждому критерию составляет:</w:t>
      </w:r>
    </w:p>
    <w:p w:rsidR="00EE1DDA" w:rsidRDefault="00EE1DDA">
      <w:pPr>
        <w:pStyle w:val="ConsPlusNormal"/>
        <w:spacing w:before="220"/>
        <w:ind w:firstLine="540"/>
        <w:jc w:val="both"/>
      </w:pPr>
      <w:r>
        <w:t xml:space="preserve">60 баллов - оценка образца аудиторского заключения по ранее проведенной проверке организации (без указания ее наименования и других идентификационных признаков), </w:t>
      </w:r>
      <w:r>
        <w:lastRenderedPageBreak/>
        <w:t>содержащего в обязательном порядке показатели и экономические расчеты, максимально соответствующие типовому техническому заданию на проведение обязательного аудита регионального оператора, а также сведения о практической пользе, которую получила проверяемая организация в результате проведения аудита участником конкурса;</w:t>
      </w:r>
    </w:p>
    <w:p w:rsidR="00EE1DDA" w:rsidRDefault="00EE1DDA">
      <w:pPr>
        <w:pStyle w:val="ConsPlusNormal"/>
        <w:spacing w:before="220"/>
        <w:ind w:firstLine="540"/>
        <w:jc w:val="both"/>
      </w:pPr>
      <w:r>
        <w:t>20 баллов - оценка методики осуществления аудита, включая его план, срок проведения и рекомендации по итогам проверки;</w:t>
      </w:r>
    </w:p>
    <w:p w:rsidR="00EE1DDA" w:rsidRDefault="00EE1DDA">
      <w:pPr>
        <w:pStyle w:val="ConsPlusNormal"/>
        <w:spacing w:before="220"/>
        <w:ind w:firstLine="540"/>
        <w:jc w:val="both"/>
      </w:pPr>
      <w:r>
        <w:t>20 баллов - оценка квалификации специалистов, которые предлагаются для проведения аудита, подтверждаемая соответствующими квалификационными аттестатами аудиторов, с учетом опыта проведения неаудиторских проверок в сфере жилищно-коммунального хозяйства.</w:t>
      </w:r>
    </w:p>
    <w:p w:rsidR="00EE1DDA" w:rsidRDefault="00EE1DDA">
      <w:pPr>
        <w:pStyle w:val="ConsPlusNormal"/>
        <w:spacing w:before="220"/>
        <w:ind w:firstLine="540"/>
        <w:jc w:val="both"/>
      </w:pPr>
      <w:r>
        <w:t>По результатам первого этапа оценки предложений для участия во втором этапе отбирается не более трех аудиторских организаций (аудиторов), получивших наибольшее количество баллов.</w:t>
      </w:r>
    </w:p>
    <w:p w:rsidR="00EE1DDA" w:rsidRDefault="00EE1DDA">
      <w:pPr>
        <w:pStyle w:val="ConsPlusNormal"/>
        <w:spacing w:before="220"/>
        <w:ind w:firstLine="540"/>
        <w:jc w:val="both"/>
      </w:pPr>
      <w:r>
        <w:t>При равенстве количества баллов ко второму этапу допускается аудиторская организация (аудитор), заявка которой была подана раньше.</w:t>
      </w:r>
    </w:p>
    <w:p w:rsidR="00EE1DDA" w:rsidRDefault="00EE1DDA">
      <w:pPr>
        <w:pStyle w:val="ConsPlusNormal"/>
        <w:spacing w:before="220"/>
        <w:ind w:firstLine="540"/>
        <w:jc w:val="both"/>
      </w:pPr>
      <w:r>
        <w:t>15. На втором этапе оценки предложений проводится оценка финансовых предложений отобранных аудиторских организаций (аудиторов).</w:t>
      </w:r>
    </w:p>
    <w:p w:rsidR="00EE1DDA" w:rsidRDefault="00EE1DDA">
      <w:pPr>
        <w:pStyle w:val="ConsPlusNormal"/>
        <w:spacing w:before="220"/>
        <w:ind w:firstLine="540"/>
        <w:jc w:val="both"/>
      </w:pPr>
      <w:r>
        <w:t>Финансовые предложения, содержащие наименьшую цену проведения аудита, получают 100 баллов, а оценка предложения аудиторской организации, содержащего более высокую цену, рассчитывается как отношение наименьшей цены к более высокой цене, умноженной на 100 баллов.</w:t>
      </w:r>
    </w:p>
    <w:p w:rsidR="00EE1DDA" w:rsidRDefault="00EE1DDA">
      <w:pPr>
        <w:pStyle w:val="ConsPlusNormal"/>
        <w:spacing w:before="220"/>
        <w:ind w:firstLine="540"/>
        <w:jc w:val="both"/>
      </w:pPr>
      <w:r>
        <w:t>16. После завершения оценки предложений аудиторских организаций (аудиторов) комиссия суммирует оба результата с учетом следующих коэффициентов: оценка технического предложения - 0,6, оценка финансового предложения - 0,4.</w:t>
      </w:r>
    </w:p>
    <w:p w:rsidR="00EE1DDA" w:rsidRDefault="00EE1DDA">
      <w:pPr>
        <w:pStyle w:val="ConsPlusNormal"/>
        <w:spacing w:before="220"/>
        <w:ind w:firstLine="540"/>
        <w:jc w:val="both"/>
      </w:pPr>
      <w:r>
        <w:t>17. Победителем конкурса признается аудиторская организация (аудитор), которая по заключению комиссии набрала наибольшее количество баллов.</w:t>
      </w:r>
    </w:p>
    <w:p w:rsidR="00EE1DDA" w:rsidRDefault="00EE1DDA">
      <w:pPr>
        <w:pStyle w:val="ConsPlusNormal"/>
        <w:spacing w:before="220"/>
        <w:ind w:firstLine="540"/>
        <w:jc w:val="both"/>
      </w:pPr>
      <w:r>
        <w:t>При равенстве предложений победителем признается аудиторская организация (аудитор), заявка которой была подана раньше.</w:t>
      </w:r>
    </w:p>
    <w:p w:rsidR="00EE1DDA" w:rsidRDefault="00EE1DDA">
      <w:pPr>
        <w:pStyle w:val="ConsPlusNormal"/>
        <w:spacing w:before="220"/>
        <w:ind w:firstLine="540"/>
        <w:jc w:val="both"/>
      </w:pPr>
      <w:r>
        <w:t>18. Протокол о результатах конкурса в 3 экземплярах подписывается всеми членами комиссии в день проведения конкурса.</w:t>
      </w:r>
    </w:p>
    <w:p w:rsidR="00EE1DDA" w:rsidRDefault="00EE1DDA">
      <w:pPr>
        <w:pStyle w:val="ConsPlusNormal"/>
        <w:spacing w:before="220"/>
        <w:ind w:firstLine="540"/>
        <w:jc w:val="both"/>
      </w:pPr>
      <w:r>
        <w:t>19. Один экземпляр протокола о результатах конкурса в течение 3 календарных дней направляется победителю конкурса, второй - региональному оператору, третий экземпляр находится у организатора конкурсного отбора.</w:t>
      </w:r>
    </w:p>
    <w:p w:rsidR="00EE1DDA" w:rsidRDefault="00EE1DDA">
      <w:pPr>
        <w:pStyle w:val="ConsPlusNormal"/>
        <w:spacing w:before="220"/>
        <w:ind w:firstLine="540"/>
        <w:jc w:val="both"/>
      </w:pPr>
      <w:r>
        <w:t>20. На основании протокола о результатах конкурса Правление регионального оператора в течение 5 рабочих дней со дня его получения утверждает аудиторскую организацию (аудитора) для проведения обязательного аудита годовой бухгалтерской (финансовой) отчетности регионального оператора и договор с ней.</w:t>
      </w:r>
    </w:p>
    <w:p w:rsidR="00EE1DDA" w:rsidRDefault="00EE1DDA">
      <w:pPr>
        <w:pStyle w:val="ConsPlusNormal"/>
        <w:jc w:val="both"/>
      </w:pPr>
    </w:p>
    <w:p w:rsidR="00EE1DDA" w:rsidRDefault="00EE1DDA">
      <w:pPr>
        <w:pStyle w:val="ConsPlusNormal"/>
        <w:jc w:val="both"/>
      </w:pPr>
    </w:p>
    <w:p w:rsidR="00EE1DDA" w:rsidRDefault="00EE1DD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2397A" w:rsidRDefault="00EE1DDA">
      <w:bookmarkStart w:id="3" w:name="_GoBack"/>
      <w:bookmarkEnd w:id="3"/>
    </w:p>
    <w:sectPr w:rsidR="0042397A" w:rsidSect="002A65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DDA"/>
    <w:rsid w:val="00607C76"/>
    <w:rsid w:val="00777A2D"/>
    <w:rsid w:val="00EE1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511687-C038-4E2D-8EA3-EBCAD1091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E1D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E1D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E1DD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B6E6B85655EE67F5F789A6BB152FAC9290295483A5D2444F09ABC4515F65433608A2D4A6A20E60BEE7634DD48716545F4AE4193C5F98D48C0DC8D9291b0r2G" TargetMode="External"/><Relationship Id="rId13" Type="http://schemas.openxmlformats.org/officeDocument/2006/relationships/hyperlink" Target="consultantplus://offline/ref=CB6E6B85655EE67F5F789A7DA23EA6C12A09CD4D3E5B2A10AFC6B64F40AE0B6A22CD24403E63A307EB7D608E04216312A5F4159CD8FB9348bCrB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CB6E6B85655EE67F5F789A7DA23EA6C12B0AC246325E2A10AFC6B64F40AE0B6A22CD2442366AA952BE3261D243747010A7F4169EC7bFr0G" TargetMode="External"/><Relationship Id="rId12" Type="http://schemas.openxmlformats.org/officeDocument/2006/relationships/hyperlink" Target="consultantplus://offline/ref=CB6E6B85655EE67F5F789A6BB152FAC9290295483A5D234FF292BA4515F65433608A2D4A6A20E60BEE7634DF40716545F4AE4193C5F98D48C0DC8D9291b0r2G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B6E6B85655EE67F5F789A6BB152FAC9290295483A5D2444FA97BC4515F65433608A2D4A6A20E60BEE7634DF42726545F4AE4193C5F98D48C0DC8D9291b0r2G" TargetMode="External"/><Relationship Id="rId11" Type="http://schemas.openxmlformats.org/officeDocument/2006/relationships/hyperlink" Target="consultantplus://offline/ref=CB6E6B85655EE67F5F789A6BB152FAC9290295483A5D2444FA97BC4515F65433608A2D4A6A20E60BEE7634DF42726545F4AE4193C5F98D48C0DC8D9291b0r2G" TargetMode="External"/><Relationship Id="rId5" Type="http://schemas.openxmlformats.org/officeDocument/2006/relationships/hyperlink" Target="consultantplus://offline/ref=CB6E6B85655EE67F5F789A6BB152FAC9290295483A5D234FF292BA4515F65433608A2D4A6A20E60BEE7634DF40716545F4AE4193C5F98D48C0DC8D9291b0r2G" TargetMode="Externa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CB6E6B85655EE67F5F789A6BB152FAC9290295483A5D2444FA97BC4515F65433608A2D4A6A20E60BEE7634DF42726545F4AE4193C5F98D48C0DC8D9291b0r2G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CB6E6B85655EE67F5F789A6BB152FAC9290295483A5D234FF292BA4515F65433608A2D4A6A20E60BEE7634DF40716545F4AE4193C5F98D48C0DC8D9291b0r2G" TargetMode="External"/><Relationship Id="rId14" Type="http://schemas.openxmlformats.org/officeDocument/2006/relationships/hyperlink" Target="consultantplus://offline/ref=CB6E6B85655EE67F5F789A7DA23EA6C12A09CD4D3E5B2A10AFC6B64F40AE0B6A22CD24403E63A302EF7D608E04216312A5F4159CD8FB9348bCrB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2711</Words>
  <Characters>15455</Characters>
  <Application>Microsoft Office Word</Application>
  <DocSecurity>0</DocSecurity>
  <Lines>128</Lines>
  <Paragraphs>36</Paragraphs>
  <ScaleCrop>false</ScaleCrop>
  <Company/>
  <LinksUpToDate>false</LinksUpToDate>
  <CharactersWithSpaces>18130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1</cp:revision>
  <dcterms:created xsi:type="dcterms:W3CDTF">2019-12-30T06:43:00Z</dcterms:created>
  <dcterms:modified xsi:type="dcterms:W3CDTF">2019-12-30T06:43:00Z</dcterms:modified>
</cp:coreProperties>
</file>